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b w:val="1"/>
          <w:color w:val="000000"/>
          <w:u w:val="single"/>
          <w:rtl w:val="0"/>
        </w:rPr>
        <w:t xml:space="preserve">CERERE DE COTAȚII</w:t>
      </w:r>
    </w:p>
    <w:p w:rsidR="00000000" w:rsidDel="00000000" w:rsidP="00000000" w:rsidRDefault="00000000" w:rsidRPr="00000000" w14:paraId="00000003">
      <w:pPr>
        <w:jc w:val="center"/>
        <w:rPr>
          <w:b w:val="1"/>
        </w:rPr>
      </w:pPr>
      <w:r w:rsidDel="00000000" w:rsidR="00000000" w:rsidRPr="00000000">
        <w:rPr>
          <w:b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rPr>
      </w:pPr>
      <w:bookmarkStart w:colFirst="0" w:colLast="0" w:name="_heading=h.l4dz6vbz8t1x" w:id="0"/>
      <w:bookmarkEnd w:id="0"/>
      <w:r w:rsidDel="00000000" w:rsidR="00000000" w:rsidRPr="00000000">
        <w:rPr>
          <w:b w:val="1"/>
          <w:rtl w:val="0"/>
        </w:rPr>
        <w:t xml:space="preserve">cu privire la contractarea serviciilor de chirie a locuințelor în mun. Cahul</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Cahul.</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Cahul pentru o perioadă de până la un an, destinate cazării a maximum 12 femei – supraviețuitoare ale violenței în bază de gen – și, după caz, a copiilor acestora, beneficiare ale Proiectului „Abilitarea Femeilor prin Servicii de Răspuns la Violența în Bază de Gen” (SAVV). De asemenea, achiziția are drept scop inclusiv acoperirea costurilor aferente serviciilor comunale pentru o perioadă de până la șase luni.</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„Chirie locuințe”: </w:t>
      </w:r>
      <w:r w:rsidDel="00000000" w:rsidR="00000000" w:rsidRPr="00000000">
        <w:rPr>
          <w:b w:val="1"/>
          <w:rtl w:val="0"/>
        </w:rPr>
        <w:t xml:space="preserve">MD-AGC-515029-NC-RFQ</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16"/>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15">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16">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17">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26">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7">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28">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29">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02A">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B">
            <w:pPr>
              <w:rPr/>
            </w:pPr>
            <w:r w:rsidDel="00000000" w:rsidR="00000000" w:rsidRPr="00000000">
              <w:rPr>
                <w:rtl w:val="0"/>
              </w:rPr>
              <w:t xml:space="preserve">Până la 12 apartamente x 12 luni</w:t>
            </w:r>
          </w:p>
        </w:tc>
      </w:tr>
    </w:tbl>
    <w:p w:rsidR="00000000" w:rsidDel="00000000" w:rsidP="00000000" w:rsidRDefault="00000000" w:rsidRPr="00000000" w14:paraId="0000002C">
      <w:pPr>
        <w:spacing w:line="276" w:lineRule="auto"/>
        <w:jc w:val="both"/>
        <w:rPr>
          <w:u w:val="single"/>
        </w:rPr>
      </w:pPr>
      <w:r w:rsidDel="00000000" w:rsidR="00000000" w:rsidRPr="00000000">
        <w:rPr>
          <w:rtl w:val="0"/>
        </w:rPr>
      </w:r>
    </w:p>
    <w:p w:rsidR="00000000" w:rsidDel="00000000" w:rsidP="00000000" w:rsidRDefault="00000000" w:rsidRPr="00000000" w14:paraId="0000002D">
      <w:pPr>
        <w:spacing w:line="276" w:lineRule="auto"/>
        <w:ind w:left="360" w:firstLine="708"/>
        <w:jc w:val="both"/>
        <w:rPr/>
      </w:pPr>
      <w:r w:rsidDel="00000000" w:rsidR="00000000" w:rsidRPr="00000000">
        <w:rPr>
          <w:i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2E">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2F">
      <w:pPr>
        <w:numPr>
          <w:ilvl w:val="0"/>
          <w:numId w:val="16"/>
        </w:numPr>
        <w:pBdr>
          <w:top w:space="0" w:sz="0" w:val="nil"/>
          <w:left w:space="0" w:sz="0" w:val="nil"/>
          <w:bottom w:space="0" w:sz="0" w:val="nil"/>
          <w:right w:space="0" w:sz="0" w:val="nil"/>
          <w:between w:space="0" w:sz="0" w:val="nil"/>
        </w:pBdr>
        <w:spacing w:line="276" w:lineRule="auto"/>
        <w:ind w:left="720" w:hanging="360"/>
        <w:jc w:val="both"/>
        <w:rPr>
          <w:b w:val="1"/>
          <w:color w:val="000000"/>
        </w:rPr>
      </w:pPr>
      <w:bookmarkStart w:colFirst="0" w:colLast="0" w:name="_heading=h.beqco9vm243x" w:id="1"/>
      <w:bookmarkEnd w:id="1"/>
      <w:r w:rsidDel="00000000" w:rsidR="00000000" w:rsidRPr="00000000">
        <w:rPr>
          <w:color w:val="000000"/>
          <w:rtl w:val="0"/>
        </w:rPr>
        <w:t xml:space="preserve">Oferta Dvs. trebuie să cuprindă cotația de preț pentru prestarea serviciului și managementul acestuia (indentificarea locuin</w:t>
      </w:r>
      <w:r w:rsidDel="00000000" w:rsidR="00000000" w:rsidRPr="00000000">
        <w:rPr>
          <w:rtl w:val="0"/>
        </w:rPr>
        <w:t xml:space="preserve">țelor, contractarea, gestionarea plăților etc.)</w:t>
      </w:r>
      <w:r w:rsidDel="00000000" w:rsidR="00000000" w:rsidRPr="00000000">
        <w:rPr>
          <w:color w:val="000000"/>
          <w:rtl w:val="0"/>
        </w:rPr>
        <w:t xml:space="preserve">,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al furnizării produsului și a serviciilor asociate, fără TVA, iar contractul va fi acordat ofertantului care oferă </w:t>
      </w:r>
      <w:r w:rsidDel="00000000" w:rsidR="00000000" w:rsidRPr="00000000">
        <w:rPr>
          <w:b w:val="1"/>
          <w:i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30">
      <w:pPr>
        <w:spacing w:line="276" w:lineRule="auto"/>
        <w:jc w:val="both"/>
        <w:rPr>
          <w:b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b w:val="1"/>
          <w:color w:val="000000"/>
          <w:highlight w:val="yellow"/>
        </w:rPr>
      </w:pPr>
      <w:r w:rsidDel="00000000" w:rsidR="00000000" w:rsidRPr="00000000">
        <w:rPr>
          <w:b w:val="1"/>
          <w:i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i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i w:val="1"/>
          <w:color w:val="000000"/>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33">
      <w:pPr>
        <w:numPr>
          <w:ilvl w:val="0"/>
          <w:numId w:val="16"/>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color w:val="ff0000"/>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color w:val="ff0000"/>
          <w:rtl w:val="0"/>
        </w:rPr>
        <w:t xml:space="preserve">prețul maxim per unitate</w:t>
      </w:r>
      <w:r w:rsidDel="00000000" w:rsidR="00000000" w:rsidRPr="00000000">
        <w:rPr>
          <w:color w:val="ff0000"/>
          <w:rtl w:val="0"/>
        </w:rPr>
        <w:t xml:space="preserve">. Plata efectivă va fi realizată </w:t>
      </w:r>
      <w:r w:rsidDel="00000000" w:rsidR="00000000" w:rsidRPr="00000000">
        <w:rPr>
          <w:b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6">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37">
      <w:pPr>
        <w:spacing w:line="276" w:lineRule="auto"/>
        <w:ind w:left="720" w:firstLine="0"/>
        <w:jc w:val="both"/>
        <w:rPr>
          <w:b w:val="1"/>
        </w:rPr>
      </w:pPr>
      <w:hyperlink r:id="rId10">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8">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9">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A">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Prestarea serviciilor de chirie_Cahul</w:t>
      </w:r>
    </w:p>
    <w:p w:rsidR="00000000" w:rsidDel="00000000" w:rsidP="00000000" w:rsidRDefault="00000000" w:rsidRPr="00000000" w14:paraId="0000003B">
      <w:pPr>
        <w:spacing w:line="276" w:lineRule="auto"/>
        <w:ind w:left="360" w:firstLine="0"/>
        <w:jc w:val="both"/>
        <w:rPr/>
      </w:pPr>
      <w:r w:rsidDel="00000000" w:rsidR="00000000" w:rsidRPr="00000000">
        <w:rPr>
          <w:rtl w:val="0"/>
        </w:rPr>
      </w:r>
    </w:p>
    <w:p w:rsidR="00000000" w:rsidDel="00000000" w:rsidP="00000000" w:rsidRDefault="00000000" w:rsidRPr="00000000" w14:paraId="0000003C">
      <w:pPr>
        <w:ind w:firstLine="360"/>
        <w:jc w:val="both"/>
        <w:rPr/>
      </w:pPr>
      <w:r w:rsidDel="00000000" w:rsidR="00000000" w:rsidRPr="00000000">
        <w:rPr>
          <w:rtl w:val="0"/>
        </w:rPr>
        <w:t xml:space="preserve">Oferta poate fi depusă:</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E">
      <w:pPr>
        <w:ind w:left="360" w:firstLine="0"/>
        <w:jc w:val="both"/>
        <w:rPr/>
      </w:pPr>
      <w:r w:rsidDel="00000000" w:rsidR="00000000" w:rsidRPr="00000000">
        <w:rPr>
          <w:rtl w:val="0"/>
        </w:rPr>
        <w:t xml:space="preserve">sau </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40">
      <w:pPr>
        <w:ind w:left="360" w:firstLine="0"/>
        <w:jc w:val="both"/>
        <w:rPr>
          <w:b w:val="1"/>
        </w:rPr>
      </w:pPr>
      <w:r w:rsidDel="00000000" w:rsidR="00000000" w:rsidRPr="00000000">
        <w:rPr>
          <w:rtl w:val="0"/>
        </w:rPr>
      </w:r>
    </w:p>
    <w:p w:rsidR="00000000" w:rsidDel="00000000" w:rsidP="00000000" w:rsidRDefault="00000000" w:rsidRPr="00000000" w14:paraId="00000041">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42">
      <w:pPr>
        <w:numPr>
          <w:ilvl w:val="0"/>
          <w:numId w:val="19"/>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43">
      <w:pPr>
        <w:numPr>
          <w:ilvl w:val="0"/>
          <w:numId w:val="19"/>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4">
      <w:pPr>
        <w:numPr>
          <w:ilvl w:val="0"/>
          <w:numId w:val="19"/>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5">
      <w:pPr>
        <w:numPr>
          <w:ilvl w:val="0"/>
          <w:numId w:val="19"/>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6">
      <w:pPr>
        <w:numPr>
          <w:ilvl w:val="0"/>
          <w:numId w:val="19"/>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7">
      <w:pPr>
        <w:numPr>
          <w:ilvl w:val="0"/>
          <w:numId w:val="19"/>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8">
      <w:pPr>
        <w:numPr>
          <w:ilvl w:val="0"/>
          <w:numId w:val="1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9">
      <w:pPr>
        <w:spacing w:line="276" w:lineRule="auto"/>
        <w:ind w:left="360" w:firstLine="0"/>
        <w:jc w:val="both"/>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B">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Termenul limită de primire a ofertei Dvs. la adresa indicată la punctul 4 de mai sus este</w:t>
      </w:r>
      <w:r w:rsidDel="00000000" w:rsidR="00000000" w:rsidRPr="00000000">
        <w:rPr>
          <w:rtl w:val="0"/>
        </w:rPr>
        <w:t xml:space="preserve">: </w:t>
      </w:r>
      <w:r w:rsidDel="00000000" w:rsidR="00000000" w:rsidRPr="00000000">
        <w:rPr>
          <w:b w:val="1"/>
          <w:rtl w:val="0"/>
        </w:rPr>
        <w:t xml:space="preserve">24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noiembrie 2025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spacing w:line="276" w:lineRule="auto"/>
        <w:ind w:left="720" w:firstLine="348"/>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spacing w:line="276" w:lineRule="auto"/>
        <w:ind w:left="720" w:firstLine="0"/>
        <w:jc w:val="both"/>
        <w:rPr/>
      </w:pPr>
      <w:r w:rsidDel="00000000" w:rsidR="00000000" w:rsidRPr="00000000">
        <w:rPr>
          <w:rtl w:val="0"/>
        </w:rPr>
      </w:r>
    </w:p>
    <w:p w:rsidR="00000000" w:rsidDel="00000000" w:rsidP="00000000" w:rsidRDefault="00000000" w:rsidRPr="00000000" w14:paraId="00000051">
      <w:pPr>
        <w:spacing w:line="276" w:lineRule="auto"/>
        <w:ind w:left="720" w:firstLine="0"/>
        <w:jc w:val="both"/>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52">
      <w:pPr>
        <w:spacing w:line="276" w:lineRule="auto"/>
        <w:ind w:left="720" w:firstLine="0"/>
        <w:jc w:val="both"/>
        <w:rPr/>
      </w:pPr>
      <w:r w:rsidDel="00000000" w:rsidR="00000000" w:rsidRPr="00000000">
        <w:rPr>
          <w:rtl w:val="0"/>
        </w:rPr>
      </w:r>
    </w:p>
    <w:p w:rsidR="00000000" w:rsidDel="00000000" w:rsidP="00000000" w:rsidRDefault="00000000" w:rsidRPr="00000000" w14:paraId="00000053">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54">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5">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6">
      <w:pPr>
        <w:spacing w:line="276" w:lineRule="auto"/>
        <w:ind w:left="1068" w:firstLine="0"/>
        <w:jc w:val="both"/>
        <w:rPr/>
      </w:pPr>
      <w:r w:rsidDel="00000000" w:rsidR="00000000" w:rsidRPr="00000000">
        <w:rPr>
          <w:rtl w:val="0"/>
        </w:rPr>
      </w:r>
    </w:p>
    <w:p w:rsidR="00000000" w:rsidDel="00000000" w:rsidP="00000000" w:rsidRDefault="00000000" w:rsidRPr="00000000" w14:paraId="00000057">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8">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9">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A">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B">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C">
      <w:pPr>
        <w:spacing w:line="276" w:lineRule="auto"/>
        <w:ind w:left="1428" w:firstLine="0"/>
        <w:jc w:val="both"/>
        <w:rPr/>
      </w:pPr>
      <w:r w:rsidDel="00000000" w:rsidR="00000000" w:rsidRPr="00000000">
        <w:rPr>
          <w:rtl w:val="0"/>
        </w:rPr>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60">
      <w:pPr>
        <w:spacing w:after="240" w:lineRule="auto"/>
        <w:ind w:left="720" w:firstLine="0"/>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3">
      <w:pPr>
        <w:numPr>
          <w:ilvl w:val="0"/>
          <w:numId w:val="1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4">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5">
      <w:pPr>
        <w:spacing w:line="276" w:lineRule="auto"/>
        <w:ind w:left="720" w:firstLine="0"/>
        <w:jc w:val="both"/>
        <w:rPr>
          <w:b w:val="1"/>
        </w:rPr>
      </w:pPr>
      <w:hyperlink r:id="rId11">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numPr>
          <w:ilvl w:val="0"/>
          <w:numId w:val="13"/>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A">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B">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numPr>
          <w:ilvl w:val="0"/>
          <w:numId w:val="1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F">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0">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71">
      <w:pPr>
        <w:ind w:left="360" w:firstLine="0"/>
        <w:rPr>
          <w:b w:val="1"/>
        </w:rPr>
      </w:pPr>
      <w:r w:rsidDel="00000000" w:rsidR="00000000" w:rsidRPr="00000000">
        <w:rPr>
          <w:rtl w:val="0"/>
        </w:rPr>
      </w:r>
    </w:p>
    <w:p w:rsidR="00000000" w:rsidDel="00000000" w:rsidP="00000000" w:rsidRDefault="00000000" w:rsidRPr="00000000" w14:paraId="00000072">
      <w:pPr>
        <w:ind w:left="360" w:firstLine="0"/>
        <w:rPr>
          <w:b w:val="1"/>
        </w:rPr>
      </w:pPr>
      <w:r w:rsidDel="00000000" w:rsidR="00000000" w:rsidRPr="00000000">
        <w:rPr>
          <w:rtl w:val="0"/>
        </w:rPr>
      </w:r>
    </w:p>
    <w:p w:rsidR="00000000" w:rsidDel="00000000" w:rsidP="00000000" w:rsidRDefault="00000000" w:rsidRPr="00000000" w14:paraId="00000073">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74">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75">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76">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77">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78">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79">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A">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B">
      <w:pPr>
        <w:ind w:left="360" w:firstLine="0"/>
        <w:rPr>
          <w:b w:val="1"/>
        </w:rPr>
      </w:pPr>
      <w:r w:rsidDel="00000000" w:rsidR="00000000" w:rsidRPr="00000000">
        <w:rPr>
          <w:rtl w:val="0"/>
        </w:rPr>
      </w:r>
    </w:p>
    <w:p w:rsidR="00000000" w:rsidDel="00000000" w:rsidP="00000000" w:rsidRDefault="00000000" w:rsidRPr="00000000" w14:paraId="0000007C">
      <w:pPr>
        <w:ind w:left="360" w:firstLine="0"/>
        <w:rPr>
          <w:b w:val="1"/>
        </w:rPr>
      </w:pPr>
      <w:r w:rsidDel="00000000" w:rsidR="00000000" w:rsidRPr="00000000">
        <w:rPr>
          <w:b w:val="1"/>
          <w:rtl w:val="0"/>
        </w:rPr>
        <w:t xml:space="preserve">Anexa nr. 1</w:t>
      </w:r>
    </w:p>
    <w:p w:rsidR="00000000" w:rsidDel="00000000" w:rsidP="00000000" w:rsidRDefault="00000000" w:rsidRPr="00000000" w14:paraId="0000007D">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E">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F">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81">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82">
      <w:pPr>
        <w:ind w:left="360" w:firstLine="0"/>
        <w:jc w:val="both"/>
        <w:rPr/>
      </w:pPr>
      <w:r w:rsidDel="00000000" w:rsidR="00000000" w:rsidRPr="00000000">
        <w:rPr>
          <w:rtl w:val="0"/>
        </w:rPr>
      </w:r>
    </w:p>
    <w:p w:rsidR="00000000" w:rsidDel="00000000" w:rsidP="00000000" w:rsidRDefault="00000000" w:rsidRPr="00000000" w14:paraId="00000083">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6">
      <w:pPr>
        <w:ind w:left="360" w:firstLine="0"/>
        <w:jc w:val="both"/>
        <w:rPr>
          <w:b w:val="1"/>
        </w:rPr>
      </w:pPr>
      <w:r w:rsidDel="00000000" w:rsidR="00000000" w:rsidRPr="00000000">
        <w:rPr>
          <w:rtl w:val="0"/>
        </w:rPr>
      </w:r>
    </w:p>
    <w:p w:rsidR="00000000" w:rsidDel="00000000" w:rsidP="00000000" w:rsidRDefault="00000000" w:rsidRPr="00000000" w14:paraId="00000087">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88">
      <w:pPr>
        <w:ind w:left="360" w:firstLine="0"/>
        <w:jc w:val="both"/>
        <w:rPr/>
      </w:pPr>
      <w:r w:rsidDel="00000000" w:rsidR="00000000" w:rsidRPr="00000000">
        <w:rPr>
          <w:rtl w:val="0"/>
        </w:rPr>
        <w:t xml:space="preserve">pe de altă parte.</w:t>
      </w:r>
    </w:p>
    <w:p w:rsidR="00000000" w:rsidDel="00000000" w:rsidP="00000000" w:rsidRDefault="00000000" w:rsidRPr="00000000" w14:paraId="00000089">
      <w:pPr>
        <w:ind w:left="360" w:firstLine="0"/>
        <w:jc w:val="both"/>
        <w:rPr/>
      </w:pPr>
      <w:r w:rsidDel="00000000" w:rsidR="00000000" w:rsidRPr="00000000">
        <w:rPr>
          <w:rtl w:val="0"/>
        </w:rPr>
      </w:r>
    </w:p>
    <w:p w:rsidR="00000000" w:rsidDel="00000000" w:rsidP="00000000" w:rsidRDefault="00000000" w:rsidRPr="00000000" w14:paraId="0000008A">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8B">
      <w:pPr>
        <w:ind w:left="360" w:firstLine="0"/>
        <w:jc w:val="both"/>
        <w:rPr/>
      </w:pPr>
      <w:r w:rsidDel="00000000" w:rsidR="00000000" w:rsidRPr="00000000">
        <w:rPr>
          <w:rtl w:val="0"/>
        </w:rPr>
      </w:r>
    </w:p>
    <w:p w:rsidR="00000000" w:rsidDel="00000000" w:rsidP="00000000" w:rsidRDefault="00000000" w:rsidRPr="00000000" w14:paraId="0000008C">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D">
      <w:pPr>
        <w:ind w:left="360" w:firstLine="0"/>
        <w:jc w:val="both"/>
        <w:rPr/>
      </w:pPr>
      <w:r w:rsidDel="00000000" w:rsidR="00000000" w:rsidRPr="00000000">
        <w:rPr>
          <w:rtl w:val="0"/>
        </w:rPr>
      </w:r>
    </w:p>
    <w:p w:rsidR="00000000" w:rsidDel="00000000" w:rsidP="00000000" w:rsidRDefault="00000000" w:rsidRPr="00000000" w14:paraId="0000008E">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8F">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90">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91">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92">
      <w:pPr>
        <w:spacing w:before="120" w:lineRule="auto"/>
        <w:ind w:left="720" w:firstLine="0"/>
        <w:jc w:val="both"/>
        <w:rPr/>
      </w:pPr>
      <w:r w:rsidDel="00000000" w:rsidR="00000000" w:rsidRPr="00000000">
        <w:rPr>
          <w:rtl w:val="0"/>
        </w:rPr>
      </w:r>
    </w:p>
    <w:p w:rsidR="00000000" w:rsidDel="00000000" w:rsidP="00000000" w:rsidRDefault="00000000" w:rsidRPr="00000000" w14:paraId="00000093">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4">
      <w:pPr>
        <w:ind w:left="720" w:firstLine="0"/>
        <w:jc w:val="both"/>
        <w:rPr/>
      </w:pPr>
      <w:r w:rsidDel="00000000" w:rsidR="00000000" w:rsidRPr="00000000">
        <w:rPr>
          <w:rtl w:val="0"/>
        </w:rPr>
      </w:r>
    </w:p>
    <w:p w:rsidR="00000000" w:rsidDel="00000000" w:rsidP="00000000" w:rsidRDefault="00000000" w:rsidRPr="00000000" w14:paraId="00000095">
      <w:pPr>
        <w:numPr>
          <w:ilvl w:val="0"/>
          <w:numId w:val="15"/>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6">
      <w:pPr>
        <w:spacing w:line="276" w:lineRule="auto"/>
        <w:ind w:left="360" w:firstLine="0"/>
        <w:jc w:val="both"/>
        <w:rPr/>
      </w:pPr>
      <w:r w:rsidDel="00000000" w:rsidR="00000000" w:rsidRPr="00000000">
        <w:rPr>
          <w:rtl w:val="0"/>
        </w:rPr>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8">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9">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A">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B">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C">
      <w:pPr>
        <w:ind w:left="360" w:firstLine="360"/>
        <w:jc w:val="both"/>
        <w:rPr/>
      </w:pPr>
      <w:r w:rsidDel="00000000" w:rsidR="00000000" w:rsidRPr="00000000">
        <w:rPr>
          <w:rtl w:val="0"/>
        </w:rPr>
      </w:r>
    </w:p>
    <w:p w:rsidR="00000000" w:rsidDel="00000000" w:rsidP="00000000" w:rsidRDefault="00000000" w:rsidRPr="00000000" w14:paraId="0000009D">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E">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F">
      <w:pPr>
        <w:ind w:left="360" w:firstLine="0"/>
        <w:jc w:val="both"/>
        <w:rPr/>
      </w:pPr>
      <w:r w:rsidDel="00000000" w:rsidR="00000000" w:rsidRPr="00000000">
        <w:rPr>
          <w:rtl w:val="0"/>
        </w:rPr>
      </w:r>
    </w:p>
    <w:p w:rsidR="00000000" w:rsidDel="00000000" w:rsidP="00000000" w:rsidRDefault="00000000" w:rsidRPr="00000000" w14:paraId="000000A0">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A1">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2">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3">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4">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5">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6">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A7">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8">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9">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A">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B">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C">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D">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E">
      <w:pPr>
        <w:ind w:left="360" w:firstLine="0"/>
        <w:rPr/>
      </w:pPr>
      <w:r w:rsidDel="00000000" w:rsidR="00000000" w:rsidRPr="00000000">
        <w:rPr>
          <w:rtl w:val="0"/>
        </w:rPr>
      </w:r>
    </w:p>
    <w:p w:rsidR="00000000" w:rsidDel="00000000" w:rsidP="00000000" w:rsidRDefault="00000000" w:rsidRPr="00000000" w14:paraId="000000AF">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B0">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B1">
      <w:pPr>
        <w:ind w:left="360" w:firstLine="0"/>
        <w:jc w:val="both"/>
        <w:rPr/>
      </w:pPr>
      <w:r w:rsidDel="00000000" w:rsidR="00000000" w:rsidRPr="00000000">
        <w:rPr>
          <w:rtl w:val="0"/>
        </w:rPr>
      </w:r>
    </w:p>
    <w:p w:rsidR="00000000" w:rsidDel="00000000" w:rsidP="00000000" w:rsidRDefault="00000000" w:rsidRPr="00000000" w14:paraId="000000B2">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3">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4">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5">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6">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7">
      <w:pPr>
        <w:ind w:left="360" w:firstLine="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A">
            <w:pPr>
              <w:jc w:val="center"/>
              <w:rPr>
                <w:b w:val="1"/>
              </w:rPr>
            </w:pPr>
            <w:r w:rsidDel="00000000" w:rsidR="00000000" w:rsidRPr="00000000">
              <w:rPr>
                <w:b w:val="1"/>
                <w:rtl w:val="0"/>
              </w:rPr>
              <w:t xml:space="preserve">CUMPĂRĂTOR,</w:t>
            </w:r>
          </w:p>
          <w:p w:rsidR="00000000" w:rsidDel="00000000" w:rsidP="00000000" w:rsidRDefault="00000000" w:rsidRPr="00000000" w14:paraId="000000BB">
            <w:pPr>
              <w:jc w:val="center"/>
              <w:rPr>
                <w:b w:val="1"/>
              </w:rPr>
            </w:pPr>
            <w:r w:rsidDel="00000000" w:rsidR="00000000" w:rsidRPr="00000000">
              <w:rPr>
                <w:b w:val="1"/>
                <w:rtl w:val="0"/>
              </w:rPr>
              <w:t xml:space="preserve">AO „Gender-Centru”</w:t>
            </w:r>
          </w:p>
          <w:p w:rsidR="00000000" w:rsidDel="00000000" w:rsidP="00000000" w:rsidRDefault="00000000" w:rsidRPr="00000000" w14:paraId="000000BC">
            <w:pPr>
              <w:jc w:val="center"/>
              <w:rPr>
                <w:b w:val="1"/>
              </w:rPr>
            </w:pPr>
            <w:r w:rsidDel="00000000" w:rsidR="00000000" w:rsidRPr="00000000">
              <w:rPr>
                <w:rtl w:val="0"/>
              </w:rPr>
            </w:r>
          </w:p>
          <w:p w:rsidR="00000000" w:rsidDel="00000000" w:rsidP="00000000" w:rsidRDefault="00000000" w:rsidRPr="00000000" w14:paraId="000000BD">
            <w:pPr>
              <w:jc w:val="center"/>
              <w:rPr>
                <w:b w:val="1"/>
              </w:rPr>
            </w:pPr>
            <w:r w:rsidDel="00000000" w:rsidR="00000000" w:rsidRPr="00000000">
              <w:rPr>
                <w:rtl w:val="0"/>
              </w:rPr>
            </w:r>
          </w:p>
          <w:p w:rsidR="00000000" w:rsidDel="00000000" w:rsidP="00000000" w:rsidRDefault="00000000" w:rsidRPr="00000000" w14:paraId="000000BE">
            <w:pPr>
              <w:jc w:val="center"/>
              <w:rPr>
                <w:b w:val="1"/>
              </w:rPr>
            </w:pPr>
            <w:r w:rsidDel="00000000" w:rsidR="00000000" w:rsidRPr="00000000">
              <w:rPr>
                <w:rtl w:val="0"/>
              </w:rPr>
            </w:r>
          </w:p>
          <w:p w:rsidR="00000000" w:rsidDel="00000000" w:rsidP="00000000" w:rsidRDefault="00000000" w:rsidRPr="00000000" w14:paraId="000000BF">
            <w:pPr>
              <w:jc w:val="center"/>
              <w:rPr>
                <w:b w:val="1"/>
              </w:rPr>
            </w:pPr>
            <w:r w:rsidDel="00000000" w:rsidR="00000000" w:rsidRPr="00000000">
              <w:rPr>
                <w:rtl w:val="0"/>
              </w:rPr>
            </w:r>
          </w:p>
        </w:tc>
        <w:tc>
          <w:tcPr/>
          <w:p w:rsidR="00000000" w:rsidDel="00000000" w:rsidP="00000000" w:rsidRDefault="00000000" w:rsidRPr="00000000" w14:paraId="000000C0">
            <w:pPr>
              <w:jc w:val="center"/>
              <w:rPr>
                <w:b w:val="1"/>
              </w:rPr>
            </w:pPr>
            <w:r w:rsidDel="00000000" w:rsidR="00000000" w:rsidRPr="00000000">
              <w:rPr>
                <w:b w:val="1"/>
                <w:rtl w:val="0"/>
              </w:rPr>
              <w:t xml:space="preserve">FURNIZOR,</w:t>
            </w:r>
          </w:p>
          <w:p w:rsidR="00000000" w:rsidDel="00000000" w:rsidP="00000000" w:rsidRDefault="00000000" w:rsidRPr="00000000" w14:paraId="000000C1">
            <w:pPr>
              <w:jc w:val="both"/>
              <w:rPr>
                <w:b w:val="1"/>
              </w:rPr>
            </w:pPr>
            <w:r w:rsidDel="00000000" w:rsidR="00000000" w:rsidRPr="00000000">
              <w:rPr>
                <w:rtl w:val="0"/>
              </w:rPr>
            </w:r>
          </w:p>
        </w:tc>
      </w:tr>
    </w:tbl>
    <w:p w:rsidR="00000000" w:rsidDel="00000000" w:rsidP="00000000" w:rsidRDefault="00000000" w:rsidRPr="00000000" w14:paraId="000000C2">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C3">
      <w:pPr>
        <w:spacing w:line="276" w:lineRule="auto"/>
        <w:ind w:left="360" w:firstLine="0"/>
        <w:jc w:val="both"/>
        <w:rPr/>
      </w:pPr>
      <w:r w:rsidDel="00000000" w:rsidR="00000000" w:rsidRPr="00000000">
        <w:rPr>
          <w:rtl w:val="0"/>
        </w:rPr>
      </w:r>
    </w:p>
    <w:p w:rsidR="00000000" w:rsidDel="00000000" w:rsidP="00000000" w:rsidRDefault="00000000" w:rsidRPr="00000000" w14:paraId="000000C4">
      <w:pPr>
        <w:spacing w:after="120" w:line="276" w:lineRule="auto"/>
        <w:ind w:left="360" w:firstLine="0"/>
        <w:rPr>
          <w:b w:val="1"/>
        </w:rPr>
      </w:pPr>
      <w:bookmarkStart w:colFirst="0" w:colLast="0" w:name="_heading=h.gmyld9nxic5g" w:id="2"/>
      <w:bookmarkEnd w:id="2"/>
      <w:r w:rsidDel="00000000" w:rsidR="00000000" w:rsidRPr="00000000">
        <w:rPr>
          <w:b w:val="1"/>
          <w:rtl w:val="0"/>
        </w:rPr>
        <w:t xml:space="preserve">Anexa 2</w:t>
      </w:r>
    </w:p>
    <w:p w:rsidR="00000000" w:rsidDel="00000000" w:rsidP="00000000" w:rsidRDefault="00000000" w:rsidRPr="00000000" w14:paraId="000000C5">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0C6">
      <w:pPr>
        <w:numPr>
          <w:ilvl w:val="0"/>
          <w:numId w:val="20"/>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0C7">
      <w:pPr>
        <w:numPr>
          <w:ilvl w:val="1"/>
          <w:numId w:val="20"/>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8">
      <w:pPr>
        <w:numPr>
          <w:ilvl w:val="0"/>
          <w:numId w:val="20"/>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D1">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2">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3">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4">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5">
      <w:pPr>
        <w:numPr>
          <w:ilvl w:val="0"/>
          <w:numId w:val="7"/>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7">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0D8">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9">
      <w:pPr>
        <w:ind w:left="360" w:firstLine="0"/>
        <w:rPr/>
      </w:pPr>
      <w:r w:rsidDel="00000000" w:rsidR="00000000" w:rsidRPr="00000000">
        <w:rPr>
          <w:rtl w:val="0"/>
        </w:rPr>
      </w:r>
    </w:p>
    <w:p w:rsidR="00000000" w:rsidDel="00000000" w:rsidP="00000000" w:rsidRDefault="00000000" w:rsidRPr="00000000" w14:paraId="000000DA">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B">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0DC">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0DD">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0DE">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DF">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E0">
      <w:pPr>
        <w:spacing w:line="276" w:lineRule="auto"/>
        <w:ind w:left="360" w:firstLine="0"/>
        <w:jc w:val="both"/>
        <w:rPr/>
      </w:pPr>
      <w:r w:rsidDel="00000000" w:rsidR="00000000" w:rsidRPr="00000000">
        <w:rPr>
          <w:rtl w:val="0"/>
        </w:rPr>
      </w:r>
    </w:p>
    <w:p w:rsidR="00000000" w:rsidDel="00000000" w:rsidP="00000000" w:rsidRDefault="00000000" w:rsidRPr="00000000" w14:paraId="000000E1">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2">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3">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0E4">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5">
      <w:pPr>
        <w:spacing w:line="276" w:lineRule="auto"/>
        <w:ind w:left="360" w:firstLine="0"/>
        <w:jc w:val="both"/>
        <w:rPr/>
      </w:pPr>
      <w:r w:rsidDel="00000000" w:rsidR="00000000" w:rsidRPr="00000000">
        <w:rPr>
          <w:rtl w:val="0"/>
        </w:rPr>
      </w:r>
    </w:p>
    <w:p w:rsidR="00000000" w:rsidDel="00000000" w:rsidP="00000000" w:rsidRDefault="00000000" w:rsidRPr="00000000" w14:paraId="000000E6">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chirie_Cahul</w:t>
      </w:r>
      <w:r w:rsidDel="00000000" w:rsidR="00000000" w:rsidRPr="00000000">
        <w:rPr>
          <w:rtl w:val="0"/>
        </w:rPr>
      </w:r>
    </w:p>
    <w:p w:rsidR="00000000" w:rsidDel="00000000" w:rsidP="00000000" w:rsidRDefault="00000000" w:rsidRPr="00000000" w14:paraId="000000E7">
      <w:pPr>
        <w:spacing w:line="276" w:lineRule="auto"/>
        <w:ind w:left="360" w:firstLine="0"/>
        <w:jc w:val="both"/>
        <w:rPr/>
      </w:pPr>
      <w:r w:rsidDel="00000000" w:rsidR="00000000" w:rsidRPr="00000000">
        <w:rPr>
          <w:rtl w:val="0"/>
        </w:rPr>
      </w:r>
    </w:p>
    <w:p w:rsidR="00000000" w:rsidDel="00000000" w:rsidP="00000000" w:rsidRDefault="00000000" w:rsidRPr="00000000" w14:paraId="000000E8">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A">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EB">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EC">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ED">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E">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1">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F2">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6">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9">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A">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B">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FC">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FD">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FE">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FF">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00">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01">
            <w:pPr>
              <w:rPr/>
            </w:pPr>
            <w:r w:rsidDel="00000000" w:rsidR="00000000" w:rsidRPr="00000000">
              <w:rPr>
                <w:rtl w:val="0"/>
              </w:rPr>
              <w:t xml:space="preserve">Până la 12 apartamente x 12 luni</w:t>
            </w:r>
          </w:p>
        </w:tc>
      </w:tr>
    </w:tbl>
    <w:p w:rsidR="00000000" w:rsidDel="00000000" w:rsidP="00000000" w:rsidRDefault="00000000" w:rsidRPr="00000000" w14:paraId="00000102">
      <w:pPr>
        <w:spacing w:line="276" w:lineRule="auto"/>
        <w:jc w:val="both"/>
        <w:rPr/>
      </w:pPr>
      <w:r w:rsidDel="00000000" w:rsidR="00000000" w:rsidRPr="00000000">
        <w:rPr>
          <w:rtl w:val="0"/>
        </w:rPr>
      </w:r>
    </w:p>
    <w:p w:rsidR="00000000" w:rsidDel="00000000" w:rsidP="00000000" w:rsidRDefault="00000000" w:rsidRPr="00000000" w14:paraId="00000103">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104">
      <w:pPr>
        <w:spacing w:line="276" w:lineRule="auto"/>
        <w:ind w:left="360" w:firstLine="0"/>
        <w:jc w:val="both"/>
        <w:rPr/>
      </w:pPr>
      <w:r w:rsidDel="00000000" w:rsidR="00000000" w:rsidRPr="00000000">
        <w:rPr>
          <w:rtl w:val="0"/>
        </w:rPr>
      </w:r>
    </w:p>
    <w:p w:rsidR="00000000" w:rsidDel="00000000" w:rsidP="00000000" w:rsidRDefault="00000000" w:rsidRPr="00000000" w14:paraId="00000105">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06">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7">
      <w:pPr>
        <w:spacing w:line="276" w:lineRule="auto"/>
        <w:ind w:left="360" w:firstLine="360"/>
        <w:jc w:val="both"/>
        <w:rPr/>
      </w:pPr>
      <w:r w:rsidDel="00000000" w:rsidR="00000000" w:rsidRPr="00000000">
        <w:rPr>
          <w:rtl w:val="0"/>
        </w:rPr>
      </w:r>
    </w:p>
    <w:p w:rsidR="00000000" w:rsidDel="00000000" w:rsidP="00000000" w:rsidRDefault="00000000" w:rsidRPr="00000000" w14:paraId="00000108">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rtl w:val="0"/>
        </w:rPr>
        <w:t xml:space="preserve">24</w:t>
      </w:r>
      <w:r w:rsidDel="00000000" w:rsidR="00000000" w:rsidRPr="00000000">
        <w:rPr>
          <w:b w:val="1"/>
          <w:color w:val="000000"/>
          <w:rtl w:val="0"/>
        </w:rPr>
        <w:t xml:space="preserve"> decembrie 2025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9">
      <w:pPr>
        <w:spacing w:line="276" w:lineRule="auto"/>
        <w:ind w:left="720" w:firstLine="0"/>
        <w:jc w:val="both"/>
        <w:rPr/>
      </w:pPr>
      <w:r w:rsidDel="00000000" w:rsidR="00000000" w:rsidRPr="00000000">
        <w:rPr>
          <w:rtl w:val="0"/>
        </w:rPr>
      </w:r>
    </w:p>
    <w:p w:rsidR="00000000" w:rsidDel="00000000" w:rsidP="00000000" w:rsidRDefault="00000000" w:rsidRPr="00000000" w14:paraId="0000010A">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B">
      <w:pPr>
        <w:spacing w:line="276" w:lineRule="auto"/>
        <w:ind w:left="720" w:firstLine="0"/>
        <w:jc w:val="both"/>
        <w:rPr/>
      </w:pPr>
      <w:r w:rsidDel="00000000" w:rsidR="00000000" w:rsidRPr="00000000">
        <w:rPr>
          <w:rtl w:val="0"/>
        </w:rPr>
      </w:r>
    </w:p>
    <w:p w:rsidR="00000000" w:rsidDel="00000000" w:rsidP="00000000" w:rsidRDefault="00000000" w:rsidRPr="00000000" w14:paraId="0000010C">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D">
      <w:pPr>
        <w:spacing w:line="276" w:lineRule="auto"/>
        <w:ind w:left="360" w:firstLine="0"/>
        <w:jc w:val="both"/>
        <w:rPr/>
      </w:pPr>
      <w:r w:rsidDel="00000000" w:rsidR="00000000" w:rsidRPr="00000000">
        <w:rPr>
          <w:rtl w:val="0"/>
        </w:rPr>
      </w:r>
    </w:p>
    <w:p w:rsidR="00000000" w:rsidDel="00000000" w:rsidP="00000000" w:rsidRDefault="00000000" w:rsidRPr="00000000" w14:paraId="0000010E">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F">
      <w:pPr>
        <w:ind w:left="360" w:firstLine="0"/>
        <w:jc w:val="both"/>
        <w:rPr>
          <w:i w:val="1"/>
        </w:rPr>
      </w:pPr>
      <w:r w:rsidDel="00000000" w:rsidR="00000000" w:rsidRPr="00000000">
        <w:rPr>
          <w:rtl w:val="0"/>
        </w:rPr>
      </w:r>
    </w:p>
    <w:p w:rsidR="00000000" w:rsidDel="00000000" w:rsidP="00000000" w:rsidRDefault="00000000" w:rsidRPr="00000000" w14:paraId="00000110">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11">
      <w:pPr>
        <w:ind w:left="360" w:firstLine="0"/>
        <w:jc w:val="both"/>
        <w:rPr/>
      </w:pPr>
      <w:r w:rsidDel="00000000" w:rsidR="00000000" w:rsidRPr="00000000">
        <w:rPr>
          <w:rtl w:val="0"/>
        </w:rPr>
      </w:r>
    </w:p>
    <w:p w:rsidR="00000000" w:rsidDel="00000000" w:rsidP="00000000" w:rsidRDefault="00000000" w:rsidRPr="00000000" w14:paraId="00000112">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13">
      <w:pPr>
        <w:spacing w:line="276" w:lineRule="auto"/>
        <w:ind w:left="360" w:firstLine="0"/>
        <w:jc w:val="both"/>
        <w:rPr/>
      </w:pPr>
      <w:r w:rsidDel="00000000" w:rsidR="00000000" w:rsidRPr="00000000">
        <w:rPr>
          <w:rtl w:val="0"/>
        </w:rPr>
      </w:r>
    </w:p>
    <w:p w:rsidR="00000000" w:rsidDel="00000000" w:rsidP="00000000" w:rsidRDefault="00000000" w:rsidRPr="00000000" w14:paraId="00000114">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15">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16">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7">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8">
      <w:pPr>
        <w:spacing w:line="276" w:lineRule="auto"/>
        <w:ind w:left="360" w:firstLine="0"/>
        <w:jc w:val="both"/>
        <w:rPr/>
      </w:pPr>
      <w:r w:rsidDel="00000000" w:rsidR="00000000" w:rsidRPr="00000000">
        <w:rPr>
          <w:rtl w:val="0"/>
        </w:rPr>
      </w:r>
    </w:p>
    <w:p w:rsidR="00000000" w:rsidDel="00000000" w:rsidP="00000000" w:rsidRDefault="00000000" w:rsidRPr="00000000" w14:paraId="00000119">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A">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B">
      <w:pPr>
        <w:ind w:left="360" w:firstLine="0"/>
        <w:rPr>
          <w:b w:val="1"/>
        </w:rPr>
      </w:pPr>
      <w:r w:rsidDel="00000000" w:rsidR="00000000" w:rsidRPr="00000000">
        <w:rPr>
          <w:b w:val="1"/>
          <w:rtl w:val="0"/>
        </w:rPr>
        <w:t xml:space="preserve">Anexa nr. 4</w:t>
      </w:r>
    </w:p>
    <w:p w:rsidR="00000000" w:rsidDel="00000000" w:rsidP="00000000" w:rsidRDefault="00000000" w:rsidRPr="00000000" w14:paraId="0000011C">
      <w:pPr>
        <w:ind w:left="360" w:firstLine="0"/>
        <w:rPr>
          <w:b w:val="1"/>
        </w:rPr>
      </w:pPr>
      <w:r w:rsidDel="00000000" w:rsidR="00000000" w:rsidRPr="00000000">
        <w:rPr>
          <w:rtl w:val="0"/>
        </w:rPr>
      </w:r>
    </w:p>
    <w:p w:rsidR="00000000" w:rsidDel="00000000" w:rsidP="00000000" w:rsidRDefault="00000000" w:rsidRPr="00000000" w14:paraId="0000011D">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1E">
      <w:pPr>
        <w:spacing w:line="276" w:lineRule="auto"/>
        <w:ind w:left="360" w:firstLine="0"/>
        <w:jc w:val="both"/>
        <w:rPr/>
      </w:pPr>
      <w:r w:rsidDel="00000000" w:rsidR="00000000" w:rsidRPr="00000000">
        <w:rPr>
          <w:rtl w:val="0"/>
        </w:rPr>
      </w:r>
    </w:p>
    <w:p w:rsidR="00000000" w:rsidDel="00000000" w:rsidP="00000000" w:rsidRDefault="00000000" w:rsidRPr="00000000" w14:paraId="0000011F">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20">
      <w:pPr>
        <w:spacing w:line="276" w:lineRule="auto"/>
        <w:ind w:left="360" w:firstLine="0"/>
        <w:jc w:val="both"/>
        <w:rPr>
          <w:b w:val="1"/>
        </w:rPr>
      </w:pPr>
      <w:r w:rsidDel="00000000" w:rsidR="00000000" w:rsidRPr="00000000">
        <w:rPr>
          <w:rtl w:val="0"/>
        </w:rPr>
        <w:t xml:space="preserve">Cumpărător:</w:t>
      </w:r>
      <w:r w:rsidDel="00000000" w:rsidR="00000000" w:rsidRPr="00000000">
        <w:rPr>
          <w:b w:val="1"/>
          <w:rtl w:val="0"/>
        </w:rPr>
        <w:t xml:space="preserve">AO Gender-Centru</w:t>
      </w:r>
    </w:p>
    <w:p w:rsidR="00000000" w:rsidDel="00000000" w:rsidP="00000000" w:rsidRDefault="00000000" w:rsidRPr="00000000" w14:paraId="00000121">
      <w:pPr>
        <w:spacing w:line="276" w:lineRule="auto"/>
        <w:ind w:left="360" w:firstLine="0"/>
        <w:jc w:val="both"/>
        <w:rPr/>
      </w:pPr>
      <w:r w:rsidDel="00000000" w:rsidR="00000000" w:rsidRPr="00000000">
        <w:rPr>
          <w:rtl w:val="0"/>
        </w:rPr>
      </w:r>
    </w:p>
    <w:p w:rsidR="00000000" w:rsidDel="00000000" w:rsidP="00000000" w:rsidRDefault="00000000" w:rsidRPr="00000000" w14:paraId="00000122">
      <w:pPr>
        <w:spacing w:line="276" w:lineRule="auto"/>
        <w:ind w:left="360" w:firstLine="0"/>
        <w:jc w:val="both"/>
        <w:rPr>
          <w:i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 pentru supraviețuitoarele violenței</w:t>
      </w:r>
    </w:p>
    <w:p w:rsidR="00000000" w:rsidDel="00000000" w:rsidP="00000000" w:rsidRDefault="00000000" w:rsidRPr="00000000" w14:paraId="00000123">
      <w:pPr>
        <w:spacing w:line="276" w:lineRule="auto"/>
        <w:ind w:left="360" w:firstLine="0"/>
        <w:jc w:val="both"/>
        <w:rPr/>
      </w:pPr>
      <w:r w:rsidDel="00000000" w:rsidR="00000000" w:rsidRPr="00000000">
        <w:rPr>
          <w:rtl w:val="0"/>
        </w:rPr>
      </w:r>
    </w:p>
    <w:p w:rsidR="00000000" w:rsidDel="00000000" w:rsidP="00000000" w:rsidRDefault="00000000" w:rsidRPr="00000000" w14:paraId="00000124">
      <w:pPr>
        <w:numPr>
          <w:ilvl w:val="0"/>
          <w:numId w:val="10"/>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126"/>
        <w:gridCol w:w="2711"/>
        <w:gridCol w:w="2126"/>
        <w:gridCol w:w="2065"/>
        <w:tblGridChange w:id="0">
          <w:tblGrid>
            <w:gridCol w:w="458"/>
            <w:gridCol w:w="4779"/>
            <w:gridCol w:w="2126"/>
            <w:gridCol w:w="2711"/>
            <w:gridCol w:w="2126"/>
            <w:gridCol w:w="2065"/>
          </w:tblGrid>
        </w:tblGridChange>
      </w:tblGrid>
      <w:tr>
        <w:trPr>
          <w:cantSplit w:val="0"/>
          <w:tblHeader w:val="1"/>
        </w:trPr>
        <w:tc>
          <w:tcPr>
            <w:vAlign w:val="center"/>
          </w:tcPr>
          <w:p w:rsidR="00000000" w:rsidDel="00000000" w:rsidP="00000000" w:rsidRDefault="00000000" w:rsidRPr="00000000" w14:paraId="00000125">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126">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127">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128">
            <w:pPr>
              <w:jc w:val="center"/>
              <w:rPr>
                <w:b w:val="1"/>
              </w:rPr>
            </w:pPr>
            <w:r w:rsidDel="00000000" w:rsidR="00000000" w:rsidRPr="00000000">
              <w:rPr>
                <w:b w:val="1"/>
                <w:rtl w:val="0"/>
              </w:rPr>
              <w:t xml:space="preserve">Cantitate estimată (lună/apartament)</w:t>
            </w:r>
          </w:p>
        </w:tc>
        <w:tc>
          <w:tcPr/>
          <w:p w:rsidR="00000000" w:rsidDel="00000000" w:rsidP="00000000" w:rsidRDefault="00000000" w:rsidRPr="00000000" w14:paraId="00000129">
            <w:pPr>
              <w:jc w:val="center"/>
              <w:rPr>
                <w:b w:val="1"/>
              </w:rPr>
            </w:pPr>
            <w:r w:rsidDel="00000000" w:rsidR="00000000" w:rsidRPr="00000000">
              <w:rPr>
                <w:b w:val="1"/>
                <w:rtl w:val="0"/>
              </w:rPr>
              <w:t xml:space="preserve">Preț unitar în MDL (fără TVA)</w:t>
            </w:r>
          </w:p>
        </w:tc>
        <w:tc>
          <w:tcPr/>
          <w:p w:rsidR="00000000" w:rsidDel="00000000" w:rsidP="00000000" w:rsidRDefault="00000000" w:rsidRPr="00000000" w14:paraId="0000012A">
            <w:pPr>
              <w:jc w:val="center"/>
              <w:rPr>
                <w:b w:val="1"/>
              </w:rPr>
            </w:pPr>
            <w:r w:rsidDel="00000000" w:rsidR="00000000" w:rsidRPr="00000000">
              <w:rPr>
                <w:b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B">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C">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D">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E">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2F">
            <w:pPr>
              <w:rPr/>
            </w:pPr>
            <w:r w:rsidDel="00000000" w:rsidR="00000000" w:rsidRPr="00000000">
              <w:rPr>
                <w:rtl w:val="0"/>
              </w:rPr>
            </w:r>
          </w:p>
        </w:tc>
        <w:tc>
          <w:tcPr>
            <w:shd w:fill="auto" w:val="clear"/>
          </w:tcPr>
          <w:p w:rsidR="00000000" w:rsidDel="00000000" w:rsidP="00000000" w:rsidRDefault="00000000" w:rsidRPr="00000000" w14:paraId="00000130">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1">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32">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33">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4">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35">
            <w:pPr>
              <w:rPr/>
            </w:pPr>
            <w:r w:rsidDel="00000000" w:rsidR="00000000" w:rsidRPr="00000000">
              <w:rPr>
                <w:rtl w:val="0"/>
              </w:rPr>
            </w:r>
          </w:p>
        </w:tc>
        <w:tc>
          <w:tcPr>
            <w:shd w:fill="auto" w:val="clear"/>
          </w:tcPr>
          <w:p w:rsidR="00000000" w:rsidDel="00000000" w:rsidP="00000000" w:rsidRDefault="00000000" w:rsidRPr="00000000" w14:paraId="00000136">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7">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8">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9">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A">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B">
            <w:pPr>
              <w:rPr/>
            </w:pPr>
            <w:r w:rsidDel="00000000" w:rsidR="00000000" w:rsidRPr="00000000">
              <w:rPr>
                <w:rtl w:val="0"/>
              </w:rPr>
            </w:r>
          </w:p>
        </w:tc>
        <w:tc>
          <w:tcPr>
            <w:shd w:fill="auto" w:val="clear"/>
          </w:tcPr>
          <w:p w:rsidR="00000000" w:rsidDel="00000000" w:rsidP="00000000" w:rsidRDefault="00000000" w:rsidRPr="00000000" w14:paraId="0000013C">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D">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Acoperirea costurilor pentru servicii comunale</w:t>
            </w:r>
            <w:r w:rsidDel="00000000" w:rsidR="00000000" w:rsidRPr="00000000">
              <w:rPr>
                <w:color w:val="000000"/>
                <w:rtl w:val="0"/>
              </w:rPr>
              <w:t xml:space="preserve"> (primele 6 luni, pentru 12 beneficiare) se va realiza în baza unui model de consum etalon, calculat pentru o perioadă de 3 luni de iarnă și 3 luni de vară, după cum urmează:</w:t>
            </w:r>
          </w:p>
          <w:p w:rsidR="00000000" w:rsidDel="00000000" w:rsidP="00000000" w:rsidRDefault="00000000" w:rsidRPr="00000000" w14:paraId="0000013F">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Electricitate:</w:t>
            </w:r>
            <w:r w:rsidDel="00000000" w:rsidR="00000000" w:rsidRPr="00000000">
              <w:rPr>
                <w:color w:val="000000"/>
                <w:rtl w:val="0"/>
              </w:rPr>
              <w:t xml:space="preserve"> 150 kWh/lună în perioada de iarnă; 120 kWh/lună în perioada de vară</w:t>
            </w:r>
          </w:p>
          <w:p w:rsidR="00000000" w:rsidDel="00000000" w:rsidP="00000000" w:rsidRDefault="00000000" w:rsidRPr="00000000" w14:paraId="00000140">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Apă rece:</w:t>
            </w:r>
            <w:r w:rsidDel="00000000" w:rsidR="00000000" w:rsidRPr="00000000">
              <w:rPr>
                <w:color w:val="000000"/>
                <w:rtl w:val="0"/>
              </w:rPr>
              <w:t xml:space="preserve"> 8 m³/lună iarna; 7 m³/lună vara</w:t>
            </w:r>
          </w:p>
          <w:p w:rsidR="00000000" w:rsidDel="00000000" w:rsidP="00000000" w:rsidRDefault="00000000" w:rsidRPr="00000000" w14:paraId="00000141">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Agent termic (căldură):</w:t>
            </w:r>
            <w:r w:rsidDel="00000000" w:rsidR="00000000" w:rsidRPr="00000000">
              <w:rPr>
                <w:color w:val="000000"/>
                <w:rtl w:val="0"/>
              </w:rPr>
              <w:t xml:space="preserve"> 3,0 Gcal pentru perioada de iarnă (1,0 Gcal/lună)</w:t>
            </w:r>
          </w:p>
          <w:p w:rsidR="00000000" w:rsidDel="00000000" w:rsidP="00000000" w:rsidRDefault="00000000" w:rsidRPr="00000000" w14:paraId="00000142">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Gaz pentru încălzire:</w:t>
            </w:r>
            <w:r w:rsidDel="00000000" w:rsidR="00000000" w:rsidRPr="00000000">
              <w:rPr>
                <w:color w:val="000000"/>
                <w:rtl w:val="0"/>
              </w:rPr>
              <w:t xml:space="preserve"> aproximativ 120 m³/lună iarna (în total 360 m³ pentru 3 luni)</w:t>
            </w:r>
          </w:p>
          <w:p w:rsidR="00000000" w:rsidDel="00000000" w:rsidP="00000000" w:rsidRDefault="00000000" w:rsidRPr="00000000" w14:paraId="00000143">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Servicii pentru bloc / întreținere spații comune:</w:t>
            </w:r>
            <w:r w:rsidDel="00000000" w:rsidR="00000000" w:rsidRPr="00000000">
              <w:rPr>
                <w:color w:val="000000"/>
                <w:rtl w:val="0"/>
              </w:rPr>
              <w:t xml:space="preserve"> 1 „lună-serviciu” pe lună</w:t>
            </w:r>
          </w:p>
          <w:p w:rsidR="00000000" w:rsidDel="00000000" w:rsidP="00000000" w:rsidRDefault="00000000" w:rsidRPr="00000000" w14:paraId="00000144">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Gunoi menajer (dacă se facturează separat):</w:t>
            </w:r>
            <w:r w:rsidDel="00000000" w:rsidR="00000000" w:rsidRPr="00000000">
              <w:rPr>
                <w:color w:val="000000"/>
                <w:rtl w:val="0"/>
              </w:rPr>
              <w:t xml:space="preserve"> 1 „lună-serviciu” pe lună</w:t>
            </w:r>
          </w:p>
          <w:p w:rsidR="00000000" w:rsidDel="00000000" w:rsidP="00000000" w:rsidRDefault="00000000" w:rsidRPr="00000000" w14:paraId="0000014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Notă:</w:t>
            </w:r>
            <w:r w:rsidDel="00000000" w:rsidR="00000000" w:rsidRPr="00000000">
              <w:rPr>
                <w:color w:val="000000"/>
                <w:rtl w:val="0"/>
              </w:rPr>
              <w:t xml:space="preserve"> Furnizorul va achita serviciile comunale până la valoarea maximă corespunzătoare sumelor calculate conform valorilor medii de consum indicate mai sus. În cazul în care costurile reale depășesc plafonul stabilit, diferența va fi achitată de către beneficiară.</w:t>
            </w:r>
          </w:p>
        </w:tc>
        <w:tc>
          <w:tcPr>
            <w:shd w:fill="auto" w:val="clear"/>
            <w:vAlign w:val="center"/>
          </w:tcPr>
          <w:p w:rsidR="00000000" w:rsidDel="00000000" w:rsidP="00000000" w:rsidRDefault="00000000" w:rsidRPr="00000000" w14:paraId="00000146">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7">
            <w:pPr>
              <w:rPr/>
            </w:pPr>
            <w:r w:rsidDel="00000000" w:rsidR="00000000" w:rsidRPr="00000000">
              <w:rPr>
                <w:rtl w:val="0"/>
              </w:rPr>
              <w:t xml:space="preserve">până la 12 beneficiare × 6 luni</w:t>
            </w:r>
          </w:p>
        </w:tc>
        <w:tc>
          <w:tcPr>
            <w:shd w:fill="auto" w:val="clear"/>
          </w:tcPr>
          <w:p w:rsidR="00000000" w:rsidDel="00000000" w:rsidP="00000000" w:rsidRDefault="00000000" w:rsidRPr="00000000" w14:paraId="00000148">
            <w:pPr>
              <w:rPr/>
            </w:pPr>
            <w:r w:rsidDel="00000000" w:rsidR="00000000" w:rsidRPr="00000000">
              <w:rPr>
                <w:rtl w:val="0"/>
              </w:rPr>
            </w:r>
          </w:p>
        </w:tc>
        <w:tc>
          <w:tcPr>
            <w:shd w:fill="auto" w:val="clear"/>
          </w:tcPr>
          <w:p w:rsidR="00000000" w:rsidDel="00000000" w:rsidP="00000000" w:rsidRDefault="00000000" w:rsidRPr="00000000" w14:paraId="00000149">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A">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14B">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4C">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D">
            <w:pPr>
              <w:rPr/>
            </w:pPr>
            <w:r w:rsidDel="00000000" w:rsidR="00000000" w:rsidRPr="00000000">
              <w:rPr>
                <w:rtl w:val="0"/>
              </w:rPr>
              <w:t xml:space="preserve">Până la 12 apartamente x 12 luni</w:t>
            </w:r>
          </w:p>
        </w:tc>
        <w:tc>
          <w:tcPr>
            <w:shd w:fill="auto" w:val="clear"/>
          </w:tcPr>
          <w:p w:rsidR="00000000" w:rsidDel="00000000" w:rsidP="00000000" w:rsidRDefault="00000000" w:rsidRPr="00000000" w14:paraId="0000014E">
            <w:pPr>
              <w:rPr/>
            </w:pPr>
            <w:r w:rsidDel="00000000" w:rsidR="00000000" w:rsidRPr="00000000">
              <w:rPr>
                <w:rtl w:val="0"/>
              </w:rPr>
            </w:r>
          </w:p>
        </w:tc>
        <w:tc>
          <w:tcPr>
            <w:shd w:fill="auto" w:val="clear"/>
          </w:tcPr>
          <w:p w:rsidR="00000000" w:rsidDel="00000000" w:rsidP="00000000" w:rsidRDefault="00000000" w:rsidRPr="00000000" w14:paraId="0000014F">
            <w:pPr>
              <w:rPr/>
            </w:pPr>
            <w:r w:rsidDel="00000000" w:rsidR="00000000" w:rsidRPr="00000000">
              <w:rPr>
                <w:rtl w:val="0"/>
              </w:rPr>
            </w:r>
          </w:p>
        </w:tc>
      </w:tr>
    </w:tbl>
    <w:p w:rsidR="00000000" w:rsidDel="00000000" w:rsidP="00000000" w:rsidRDefault="00000000" w:rsidRPr="00000000" w14:paraId="00000150">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51">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52">
      <w:pPr>
        <w:ind w:left="360" w:firstLine="0"/>
        <w:rPr>
          <w:i w:val="1"/>
        </w:rPr>
      </w:pPr>
      <w:r w:rsidDel="00000000" w:rsidR="00000000" w:rsidRPr="00000000">
        <w:rPr>
          <w:rtl w:val="0"/>
        </w:rPr>
      </w:r>
    </w:p>
    <w:p w:rsidR="00000000" w:rsidDel="00000000" w:rsidP="00000000" w:rsidRDefault="00000000" w:rsidRPr="00000000" w14:paraId="00000153">
      <w:pPr>
        <w:ind w:left="360" w:firstLine="0"/>
        <w:rPr>
          <w:b w:val="1"/>
        </w:rPr>
      </w:pPr>
      <w:r w:rsidDel="00000000" w:rsidR="00000000" w:rsidRPr="00000000">
        <w:rPr>
          <w:rtl w:val="0"/>
        </w:rPr>
      </w:r>
    </w:p>
    <w:p w:rsidR="00000000" w:rsidDel="00000000" w:rsidP="00000000" w:rsidRDefault="00000000" w:rsidRPr="00000000" w14:paraId="00000154">
      <w:pPr>
        <w:numPr>
          <w:ilvl w:val="0"/>
          <w:numId w:val="10"/>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55">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56">
      <w:pPr>
        <w:numPr>
          <w:ilvl w:val="0"/>
          <w:numId w:val="10"/>
        </w:numPr>
        <w:pBdr>
          <w:top w:space="0" w:sz="0" w:val="nil"/>
          <w:left w:space="0" w:sz="0" w:val="nil"/>
          <w:bottom w:space="0" w:sz="0" w:val="nil"/>
          <w:right w:space="0" w:sz="0" w:val="nil"/>
          <w:between w:space="0" w:sz="0" w:val="nil"/>
        </w:pBdr>
        <w:spacing w:line="360" w:lineRule="auto"/>
        <w:ind w:left="1080" w:hanging="360"/>
        <w:jc w:val="both"/>
        <w:rPr>
          <w:b w:val="1"/>
          <w:color w:val="000000"/>
          <w:u w:val="single"/>
        </w:rPr>
      </w:pPr>
      <w:r w:rsidDel="00000000" w:rsidR="00000000" w:rsidRPr="00000000">
        <w:rPr>
          <w:b w:val="1"/>
          <w:color w:val="000000"/>
          <w:u w:val="single"/>
          <w:rtl w:val="0"/>
        </w:rPr>
        <w:t xml:space="preserve">Depunerea Ofertei</w:t>
      </w:r>
    </w:p>
    <w:p w:rsidR="00000000" w:rsidDel="00000000" w:rsidP="00000000" w:rsidRDefault="00000000" w:rsidRPr="00000000" w14:paraId="00000157">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lineRule="auto"/>
        <w:ind w:left="1080" w:firstLine="0"/>
        <w:jc w:val="both"/>
        <w:rPr>
          <w:b w:val="1"/>
          <w:i w:val="1"/>
          <w:color w:val="000000"/>
          <w:highlight w:val="yellow"/>
        </w:rPr>
      </w:pPr>
      <w:r w:rsidDel="00000000" w:rsidR="00000000" w:rsidRPr="00000000">
        <w:rPr>
          <w:rtl w:val="0"/>
        </w:rPr>
      </w:r>
    </w:p>
    <w:p w:rsidR="00000000" w:rsidDel="00000000" w:rsidP="00000000" w:rsidRDefault="00000000" w:rsidRPr="00000000" w14:paraId="00000159">
      <w:pPr>
        <w:numPr>
          <w:ilvl w:val="0"/>
          <w:numId w:val="10"/>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5A">
      <w:pPr>
        <w:spacing w:line="276" w:lineRule="auto"/>
        <w:ind w:left="360" w:firstLine="0"/>
        <w:rPr>
          <w:b w:val="1"/>
        </w:rPr>
      </w:pPr>
      <w:r w:rsidDel="00000000" w:rsidR="00000000" w:rsidRPr="00000000">
        <w:rPr>
          <w:rtl w:val="0"/>
        </w:rPr>
      </w:r>
    </w:p>
    <w:p w:rsidR="00000000" w:rsidDel="00000000" w:rsidP="00000000" w:rsidRDefault="00000000" w:rsidRPr="00000000" w14:paraId="0000015B">
      <w:pPr>
        <w:numPr>
          <w:ilvl w:val="0"/>
          <w:numId w:val="10"/>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5C">
      <w:pPr>
        <w:spacing w:line="276" w:lineRule="auto"/>
        <w:ind w:left="360" w:firstLine="0"/>
        <w:jc w:val="both"/>
        <w:rPr/>
      </w:pPr>
      <w:r w:rsidDel="00000000" w:rsidR="00000000" w:rsidRPr="00000000">
        <w:rPr>
          <w:rtl w:val="0"/>
        </w:rPr>
      </w:r>
    </w:p>
    <w:p w:rsidR="00000000" w:rsidDel="00000000" w:rsidP="00000000" w:rsidRDefault="00000000" w:rsidRPr="00000000" w14:paraId="0000015D">
      <w:pPr>
        <w:numPr>
          <w:ilvl w:val="0"/>
          <w:numId w:val="10"/>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15E">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5F">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60">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61">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62">
      <w:pPr>
        <w:spacing w:line="276" w:lineRule="auto"/>
        <w:ind w:left="360" w:firstLine="708"/>
        <w:jc w:val="both"/>
        <w:rPr/>
      </w:pPr>
      <w:r w:rsidDel="00000000" w:rsidR="00000000" w:rsidRPr="00000000">
        <w:rPr>
          <w:rtl w:val="0"/>
        </w:rPr>
      </w:r>
    </w:p>
    <w:p w:rsidR="00000000" w:rsidDel="00000000" w:rsidP="00000000" w:rsidRDefault="00000000" w:rsidRPr="00000000" w14:paraId="00000163">
      <w:pPr>
        <w:numPr>
          <w:ilvl w:val="0"/>
          <w:numId w:val="10"/>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color w:val="000000"/>
          <w:u w:val="single"/>
          <w:rtl w:val="0"/>
        </w:rPr>
        <w:t xml:space="preserve">Plata </w:t>
      </w:r>
      <w:r w:rsidDel="00000000" w:rsidR="00000000" w:rsidRPr="00000000">
        <w:rPr>
          <w:b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64">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65">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66">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67">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68">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69">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6A">
      <w:pPr>
        <w:spacing w:line="276" w:lineRule="auto"/>
        <w:ind w:left="1080" w:hanging="720"/>
        <w:jc w:val="both"/>
        <w:rPr/>
      </w:pPr>
      <w:r w:rsidDel="00000000" w:rsidR="00000000" w:rsidRPr="00000000">
        <w:rPr>
          <w:rtl w:val="0"/>
        </w:rPr>
      </w:r>
    </w:p>
    <w:p w:rsidR="00000000" w:rsidDel="00000000" w:rsidP="00000000" w:rsidRDefault="00000000" w:rsidRPr="00000000" w14:paraId="0000016B">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6C">
      <w:pPr>
        <w:spacing w:line="276" w:lineRule="auto"/>
        <w:jc w:val="both"/>
        <w:rPr/>
      </w:pPr>
      <w:r w:rsidDel="00000000" w:rsidR="00000000" w:rsidRPr="00000000">
        <w:rPr>
          <w:rtl w:val="0"/>
        </w:rPr>
        <w:tab/>
      </w:r>
    </w:p>
    <w:p w:rsidR="00000000" w:rsidDel="00000000" w:rsidP="00000000" w:rsidRDefault="00000000" w:rsidRPr="00000000" w14:paraId="0000016D">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6E">
      <w:pPr>
        <w:spacing w:line="276" w:lineRule="auto"/>
        <w:jc w:val="both"/>
        <w:rPr/>
      </w:pPr>
      <w:r w:rsidDel="00000000" w:rsidR="00000000" w:rsidRPr="00000000">
        <w:rPr>
          <w:rtl w:val="0"/>
        </w:rPr>
        <w:tab/>
      </w:r>
    </w:p>
    <w:p w:rsidR="00000000" w:rsidDel="00000000" w:rsidP="00000000" w:rsidRDefault="00000000" w:rsidRPr="00000000" w14:paraId="0000016F">
      <w:pPr>
        <w:spacing w:line="276" w:lineRule="auto"/>
        <w:jc w:val="both"/>
        <w:rPr/>
      </w:pPr>
      <w:r w:rsidDel="00000000" w:rsidR="00000000" w:rsidRPr="00000000">
        <w:rPr>
          <w:rtl w:val="0"/>
        </w:rPr>
      </w:r>
    </w:p>
    <w:p w:rsidR="00000000" w:rsidDel="00000000" w:rsidP="00000000" w:rsidRDefault="00000000" w:rsidRPr="00000000" w14:paraId="00000170">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71">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72">
      <w:pPr>
        <w:spacing w:line="276" w:lineRule="auto"/>
        <w:jc w:val="both"/>
        <w:rPr/>
      </w:pPr>
      <w:r w:rsidDel="00000000" w:rsidR="00000000" w:rsidRPr="00000000">
        <w:rPr>
          <w:rtl w:val="0"/>
        </w:rPr>
      </w:r>
    </w:p>
    <w:p w:rsidR="00000000" w:rsidDel="00000000" w:rsidP="00000000" w:rsidRDefault="00000000" w:rsidRPr="00000000" w14:paraId="00000173">
      <w:pPr>
        <w:spacing w:line="276" w:lineRule="auto"/>
        <w:jc w:val="both"/>
        <w:rPr/>
      </w:pPr>
      <w:r w:rsidDel="00000000" w:rsidR="00000000" w:rsidRPr="00000000">
        <w:rPr>
          <w:rtl w:val="0"/>
        </w:rPr>
      </w:r>
    </w:p>
    <w:p w:rsidR="00000000" w:rsidDel="00000000" w:rsidP="00000000" w:rsidRDefault="00000000" w:rsidRPr="00000000" w14:paraId="00000174">
      <w:pPr>
        <w:spacing w:line="276" w:lineRule="auto"/>
        <w:jc w:val="both"/>
        <w:rPr/>
      </w:pPr>
      <w:r w:rsidDel="00000000" w:rsidR="00000000" w:rsidRPr="00000000">
        <w:rPr>
          <w:rtl w:val="0"/>
        </w:rPr>
      </w:r>
    </w:p>
    <w:p w:rsidR="00000000" w:rsidDel="00000000" w:rsidP="00000000" w:rsidRDefault="00000000" w:rsidRPr="00000000" w14:paraId="00000175">
      <w:pPr>
        <w:spacing w:line="276" w:lineRule="auto"/>
        <w:jc w:val="both"/>
        <w:rPr/>
      </w:pPr>
      <w:r w:rsidDel="00000000" w:rsidR="00000000" w:rsidRPr="00000000">
        <w:rPr>
          <w:rtl w:val="0"/>
        </w:rPr>
      </w:r>
    </w:p>
    <w:p w:rsidR="00000000" w:rsidDel="00000000" w:rsidP="00000000" w:rsidRDefault="00000000" w:rsidRPr="00000000" w14:paraId="00000176">
      <w:pPr>
        <w:spacing w:line="276" w:lineRule="auto"/>
        <w:jc w:val="both"/>
        <w:rPr/>
      </w:pPr>
      <w:r w:rsidDel="00000000" w:rsidR="00000000" w:rsidRPr="00000000">
        <w:rPr>
          <w:rtl w:val="0"/>
        </w:rPr>
      </w:r>
    </w:p>
    <w:p w:rsidR="00000000" w:rsidDel="00000000" w:rsidP="00000000" w:rsidRDefault="00000000" w:rsidRPr="00000000" w14:paraId="00000177">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8">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179">
      <w:pPr>
        <w:spacing w:line="276" w:lineRule="auto"/>
        <w:jc w:val="both"/>
        <w:rPr/>
      </w:pPr>
      <w:r w:rsidDel="00000000" w:rsidR="00000000" w:rsidRPr="00000000">
        <w:rPr>
          <w:rtl w:val="0"/>
        </w:rPr>
      </w:r>
    </w:p>
    <w:p w:rsidR="00000000" w:rsidDel="00000000" w:rsidP="00000000" w:rsidRDefault="00000000" w:rsidRPr="00000000" w14:paraId="0000017A">
      <w:pPr>
        <w:spacing w:after="120" w:line="276" w:lineRule="auto"/>
        <w:jc w:val="both"/>
        <w:rPr>
          <w:color w:val="000000"/>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Ofertant</w:t>
      </w:r>
    </w:p>
    <w:p w:rsidR="00000000" w:rsidDel="00000000" w:rsidP="00000000" w:rsidRDefault="00000000" w:rsidRPr="00000000" w14:paraId="0000017C">
      <w:pPr>
        <w:rPr/>
      </w:pPr>
      <w:r w:rsidDel="00000000" w:rsidR="00000000" w:rsidRPr="00000000">
        <w:rPr>
          <w:rtl w:val="0"/>
        </w:rPr>
        <w:t xml:space="preserve">__________________</w:t>
      </w:r>
    </w:p>
    <w:p w:rsidR="00000000" w:rsidDel="00000000" w:rsidP="00000000" w:rsidRDefault="00000000" w:rsidRPr="00000000" w14:paraId="0000017D">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180">
      <w:pPr>
        <w:jc w:val="center"/>
        <w:rPr>
          <w:b w:val="1"/>
        </w:rPr>
      </w:pPr>
      <w:r w:rsidDel="00000000" w:rsidR="00000000" w:rsidRPr="00000000">
        <w:rPr>
          <w:rtl w:val="0"/>
        </w:rPr>
      </w:r>
    </w:p>
    <w:p w:rsidR="00000000" w:rsidDel="00000000" w:rsidP="00000000" w:rsidRDefault="00000000" w:rsidRPr="00000000" w14:paraId="00000181">
      <w:pPr>
        <w:spacing w:after="120" w:lineRule="auto"/>
        <w:jc w:val="both"/>
        <w:rPr>
          <w:b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82">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83">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84">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85">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86">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87">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88">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89">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8A">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8B">
      <w:pPr>
        <w:spacing w:after="120" w:lineRule="auto"/>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________________________</w:t>
      </w:r>
    </w:p>
    <w:p w:rsidR="00000000" w:rsidDel="00000000" w:rsidP="00000000" w:rsidRDefault="00000000" w:rsidRPr="00000000" w14:paraId="0000018D">
      <w:pPr>
        <w:rPr/>
      </w:pPr>
      <w:r w:rsidDel="00000000" w:rsidR="00000000" w:rsidRPr="00000000">
        <w:rPr>
          <w:rtl w:val="0"/>
        </w:rPr>
        <w:t xml:space="preserve">Nume Ofertant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______________________</w:t>
      </w:r>
    </w:p>
    <w:p w:rsidR="00000000" w:rsidDel="00000000" w:rsidP="00000000" w:rsidRDefault="00000000" w:rsidRPr="00000000" w14:paraId="00000190">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rtl w:val="0"/>
        </w:rPr>
      </w:r>
    </w:p>
    <w:p w:rsidR="00000000" w:rsidDel="00000000" w:rsidP="00000000" w:rsidRDefault="00000000" w:rsidRPr="00000000" w14:paraId="00000193">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4">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195">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19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9A">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9B">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9C">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9">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0">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5">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avErwVAEtLWGKG6V0ADEPhDgA==">CgMxLjAyDmgubDRkejZ2Yno4dDF4Mg5oLmJlcWNvOXZtMjQzeDIOaC5nbXlsZDlueGljNWc4AHIhMWIzVUgtd19rdHp1dnEweDBCdGFOU01JT2xxM1k2UWtS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2025-11-05T10:40:00Z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