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u w:val="singl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CERERE DE COTAȚII</w:t>
      </w:r>
    </w:p>
    <w:p w:rsidR="00000000" w:rsidDel="00000000" w:rsidP="00000000" w:rsidRDefault="00000000" w:rsidRPr="00000000" w14:paraId="00000003">
      <w:pPr>
        <w:spacing w:line="276" w:lineRule="auto"/>
        <w:jc w:val="center"/>
        <w:rPr>
          <w:b w:val="1"/>
        </w:rPr>
      </w:pPr>
      <w:bookmarkStart w:colFirst="0" w:colLast="0" w:name="_heading=h.w7otkyudy6z1" w:id="0"/>
      <w:bookmarkEnd w:id="0"/>
      <w:r w:rsidDel="00000000" w:rsidR="00000000" w:rsidRPr="00000000">
        <w:rPr>
          <w:b w:val="1"/>
          <w:rtl w:val="0"/>
        </w:rPr>
        <w:t xml:space="preserve">cu privire la procurarea serviciilor de traducere scrisă și verbală și a echipamentului tehnic pentru traducere pentru implementarea activităților proiectului „</w:t>
      </w:r>
      <w:r w:rsidDel="00000000" w:rsidR="00000000" w:rsidRPr="00000000">
        <w:rPr>
          <w:b w:val="1"/>
          <w:i w:val="1"/>
          <w:rtl w:val="0"/>
        </w:rPr>
        <w:t xml:space="preserve">Abilitarea Femeilor prin Servicii de Răspuns la Violența în Bază de Gen</w:t>
      </w:r>
      <w:r w:rsidDel="00000000" w:rsidR="00000000" w:rsidRPr="00000000">
        <w:rPr>
          <w:b w:val="1"/>
          <w:rtl w:val="0"/>
        </w:rPr>
        <w:t xml:space="preserve">”</w:t>
      </w:r>
    </w:p>
    <w:p w:rsidR="00000000" w:rsidDel="00000000" w:rsidP="00000000" w:rsidRDefault="00000000" w:rsidRPr="00000000" w14:paraId="00000004">
      <w:pPr>
        <w:spacing w:line="276" w:lineRule="auto"/>
        <w:jc w:val="both"/>
        <w:rPr>
          <w:u w:val="single"/>
        </w:rPr>
      </w:pPr>
      <w:r w:rsidDel="00000000" w:rsidR="00000000" w:rsidRPr="00000000">
        <w:rPr>
          <w:rtl w:val="0"/>
        </w:rPr>
      </w:r>
    </w:p>
    <w:p w:rsidR="00000000" w:rsidDel="00000000" w:rsidP="00000000" w:rsidRDefault="00000000" w:rsidRPr="00000000" w14:paraId="00000005">
      <w:pPr>
        <w:spacing w:line="276" w:lineRule="auto"/>
        <w:ind w:firstLine="708"/>
        <w:jc w:val="both"/>
        <w:rPr/>
      </w:pPr>
      <w:r w:rsidDel="00000000" w:rsidR="00000000" w:rsidRPr="00000000">
        <w:rPr>
          <w:rtl w:val="0"/>
        </w:rPr>
        <w:t xml:space="preserve">AO „Gender-Centru” a obținut de la Banca Mondială un grant pentru finanțarea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(WEGS), aprobat prin Acordul nr. TC0C8205 din 29 mai 2025, și intenționează să utilizeze o parte din aceste fonduri pentru procurarea serviciilor de traducere scrisă și verbală și a echipamentului tehnic pentru traducere.</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ind w:firstLine="708"/>
        <w:jc w:val="both"/>
        <w:rPr/>
      </w:pPr>
      <w:r w:rsidDel="00000000" w:rsidR="00000000" w:rsidRPr="00000000">
        <w:rPr>
          <w:rtl w:val="0"/>
        </w:rPr>
        <w:t xml:space="preserve">Achiziția se realizează utilizând procedura Cerere de cotații (RFQ) în conformitate cu prevederile din Regulamentul privind achizițiile pentru împrumuturile de investiții ale Împrumutatului, datat septembrie 2023.</w:t>
      </w:r>
    </w:p>
    <w:p w:rsidR="00000000" w:rsidDel="00000000" w:rsidP="00000000" w:rsidRDefault="00000000" w:rsidRPr="00000000" w14:paraId="00000008">
      <w:pPr>
        <w:spacing w:line="276" w:lineRule="auto"/>
        <w:ind w:firstLine="708"/>
        <w:jc w:val="both"/>
        <w:rPr/>
      </w:pPr>
      <w:r w:rsidDel="00000000" w:rsidR="00000000" w:rsidRPr="00000000">
        <w:rPr>
          <w:rtl w:val="0"/>
        </w:rPr>
        <w:t xml:space="preserve">Scopul achiziției este procurarea serviciilor de traducere scrisă și verbală și a echipamentului tehnic pentru traducere pentru implementarea activităților prevăzute în cadrul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Prestatorul va asigura prestarea serviciilor de traducere simultană și livrarea și instalarea echipamentului de traducere la locația specificată de Beneficiar. Serviciile de traducere scrisă vor fi prestate de la sediul Prestatorului. </w:t>
      </w:r>
    </w:p>
    <w:p w:rsidR="00000000" w:rsidDel="00000000" w:rsidP="00000000" w:rsidRDefault="00000000" w:rsidRPr="00000000" w14:paraId="00000009">
      <w:pPr>
        <w:spacing w:line="276" w:lineRule="auto"/>
        <w:ind w:firstLine="708"/>
        <w:jc w:val="both"/>
        <w:rPr/>
      </w:pPr>
      <w:r w:rsidDel="00000000" w:rsidR="00000000" w:rsidRPr="00000000">
        <w:rPr>
          <w:rtl w:val="0"/>
        </w:rPr>
        <w:t xml:space="preserve">Cod referință achiziție: MD-AGC-500985-NC-RFQ</w:t>
      </w:r>
    </w:p>
    <w:p w:rsidR="00000000" w:rsidDel="00000000" w:rsidP="00000000" w:rsidRDefault="00000000" w:rsidRPr="00000000" w14:paraId="0000000A">
      <w:pPr>
        <w:spacing w:line="276" w:lineRule="auto"/>
        <w:ind w:firstLine="708"/>
        <w:jc w:val="both"/>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acest context, vă rugăm să ne transmiteți oferta Dvs. de preț pentru prestarea serviciilor de traducere scrisă și verbală, precum și pentru închirierea echipamentului tehnic necesar acestor servicii, inclusiv livrarea, instalarea și punerea în funcțiune a echipamentului la locația menționată la punctul 6(i) de mai jos, împreună cu costurile aferente livrării și serviciilor conexe.</w:t>
      </w:r>
    </w:p>
    <w:p w:rsidR="00000000" w:rsidDel="00000000" w:rsidP="00000000" w:rsidRDefault="00000000" w:rsidRPr="00000000" w14:paraId="0000000C">
      <w:pPr>
        <w:spacing w:line="276" w:lineRule="auto"/>
        <w:ind w:left="360" w:firstLine="0"/>
        <w:jc w:val="both"/>
        <w:rPr>
          <w:u w:val="single"/>
        </w:rPr>
      </w:pPr>
      <w:r w:rsidDel="00000000" w:rsidR="00000000" w:rsidRPr="00000000">
        <w:rPr>
          <w:rtl w:val="0"/>
        </w:rPr>
      </w:r>
    </w:p>
    <w:tbl>
      <w:tblPr>
        <w:tblStyle w:val="Table1"/>
        <w:tblW w:w="9108.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5843"/>
        <w:gridCol w:w="992"/>
        <w:gridCol w:w="1643"/>
        <w:tblGridChange w:id="0">
          <w:tblGrid>
            <w:gridCol w:w="630"/>
            <w:gridCol w:w="5843"/>
            <w:gridCol w:w="992"/>
            <w:gridCol w:w="1643"/>
          </w:tblGrid>
        </w:tblGridChange>
      </w:tblGrid>
      <w:tr>
        <w:trPr>
          <w:cantSplit w:val="0"/>
          <w:tblHeader w:val="0"/>
        </w:trPr>
        <w:tc>
          <w:tcPr/>
          <w:p w:rsidR="00000000" w:rsidDel="00000000" w:rsidP="00000000" w:rsidRDefault="00000000" w:rsidRPr="00000000" w14:paraId="0000000D">
            <w:pPr>
              <w:spacing w:line="276" w:lineRule="auto"/>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0E">
            <w:pPr>
              <w:spacing w:line="276" w:lineRule="auto"/>
              <w:jc w:val="center"/>
              <w:rPr>
                <w:b w:val="1"/>
              </w:rPr>
            </w:pPr>
            <w:r w:rsidDel="00000000" w:rsidR="00000000" w:rsidRPr="00000000">
              <w:rPr>
                <w:b w:val="1"/>
                <w:rtl w:val="0"/>
              </w:rPr>
              <w:t xml:space="preserve">Descriere </w:t>
            </w:r>
          </w:p>
        </w:tc>
        <w:tc>
          <w:tcPr>
            <w:vAlign w:val="center"/>
          </w:tcPr>
          <w:p w:rsidR="00000000" w:rsidDel="00000000" w:rsidP="00000000" w:rsidRDefault="00000000" w:rsidRPr="00000000" w14:paraId="0000000F">
            <w:pPr>
              <w:spacing w:line="276" w:lineRule="auto"/>
              <w:jc w:val="center"/>
              <w:rPr/>
            </w:pPr>
            <w:r w:rsidDel="00000000" w:rsidR="00000000" w:rsidRPr="00000000">
              <w:rPr>
                <w:rtl w:val="0"/>
              </w:rPr>
              <w:t xml:space="preserve">UM</w:t>
            </w:r>
          </w:p>
        </w:tc>
        <w:tc>
          <w:tcPr>
            <w:vAlign w:val="center"/>
          </w:tcPr>
          <w:p w:rsidR="00000000" w:rsidDel="00000000" w:rsidP="00000000" w:rsidRDefault="00000000" w:rsidRPr="00000000" w14:paraId="00000010">
            <w:pPr>
              <w:spacing w:line="276" w:lineRule="auto"/>
              <w:jc w:val="center"/>
              <w:rPr/>
            </w:pPr>
            <w:r w:rsidDel="00000000" w:rsidR="00000000" w:rsidRPr="00000000">
              <w:rPr>
                <w:rtl w:val="0"/>
              </w:rPr>
              <w:t xml:space="preserve">Cantitate</w:t>
            </w:r>
          </w:p>
        </w:tc>
      </w:tr>
      <w:tr>
        <w:trPr>
          <w:cantSplit w:val="0"/>
          <w:tblHeader w:val="0"/>
        </w:trPr>
        <w:tc>
          <w:tcPr/>
          <w:p w:rsidR="00000000" w:rsidDel="00000000" w:rsidP="00000000" w:rsidRDefault="00000000" w:rsidRPr="00000000" w14:paraId="00000011">
            <w:pPr>
              <w:spacing w:line="276"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012">
            <w:pPr>
              <w:spacing w:line="276" w:lineRule="auto"/>
              <w:jc w:val="both"/>
              <w:rPr/>
            </w:pPr>
            <w:r w:rsidDel="00000000" w:rsidR="00000000" w:rsidRPr="00000000">
              <w:rPr>
                <w:rtl w:val="0"/>
              </w:rPr>
              <w:t xml:space="preserve">Traducere verbală simultană (română-engleză-română) </w:t>
            </w:r>
          </w:p>
        </w:tc>
        <w:tc>
          <w:tcPr/>
          <w:p w:rsidR="00000000" w:rsidDel="00000000" w:rsidP="00000000" w:rsidRDefault="00000000" w:rsidRPr="00000000" w14:paraId="00000013">
            <w:pPr>
              <w:spacing w:line="276" w:lineRule="auto"/>
              <w:jc w:val="center"/>
              <w:rPr/>
            </w:pPr>
            <w:r w:rsidDel="00000000" w:rsidR="00000000" w:rsidRPr="00000000">
              <w:rPr>
                <w:rtl w:val="0"/>
              </w:rPr>
              <w:t xml:space="preserve">Zi</w:t>
            </w:r>
          </w:p>
        </w:tc>
        <w:tc>
          <w:tcPr/>
          <w:p w:rsidR="00000000" w:rsidDel="00000000" w:rsidP="00000000" w:rsidRDefault="00000000" w:rsidRPr="00000000" w14:paraId="00000014">
            <w:pPr>
              <w:spacing w:line="276" w:lineRule="auto"/>
              <w:jc w:val="center"/>
              <w:rPr/>
            </w:pPr>
            <w:r w:rsidDel="00000000" w:rsidR="00000000" w:rsidRPr="00000000">
              <w:rPr>
                <w:rtl w:val="0"/>
              </w:rPr>
              <w:t xml:space="preserve">Până la 1</w:t>
            </w:r>
          </w:p>
        </w:tc>
      </w:tr>
      <w:tr>
        <w:trPr>
          <w:cantSplit w:val="0"/>
          <w:tblHeader w:val="0"/>
        </w:trPr>
        <w:tc>
          <w:tcPr/>
          <w:p w:rsidR="00000000" w:rsidDel="00000000" w:rsidP="00000000" w:rsidRDefault="00000000" w:rsidRPr="00000000" w14:paraId="00000015">
            <w:pPr>
              <w:spacing w:line="276" w:lineRule="auto"/>
              <w:jc w:val="center"/>
              <w:rPr>
                <w:b w:val="1"/>
              </w:rPr>
            </w:pPr>
            <w:r w:rsidDel="00000000" w:rsidR="00000000" w:rsidRPr="00000000">
              <w:rPr>
                <w:b w:val="1"/>
                <w:rtl w:val="0"/>
              </w:rPr>
              <w:t xml:space="preserve">2</w:t>
            </w:r>
          </w:p>
        </w:tc>
        <w:tc>
          <w:tcPr/>
          <w:p w:rsidR="00000000" w:rsidDel="00000000" w:rsidP="00000000" w:rsidRDefault="00000000" w:rsidRPr="00000000" w14:paraId="00000016">
            <w:pPr>
              <w:spacing w:line="276" w:lineRule="auto"/>
              <w:jc w:val="both"/>
              <w:rPr/>
            </w:pPr>
            <w:r w:rsidDel="00000000" w:rsidR="00000000" w:rsidRPr="00000000">
              <w:rPr>
                <w:rtl w:val="0"/>
              </w:rPr>
              <w:t xml:space="preserve">Închiriere echipament de traducere verbală simultană </w:t>
            </w:r>
          </w:p>
        </w:tc>
        <w:tc>
          <w:tcPr/>
          <w:p w:rsidR="00000000" w:rsidDel="00000000" w:rsidP="00000000" w:rsidRDefault="00000000" w:rsidRPr="00000000" w14:paraId="00000017">
            <w:pPr>
              <w:spacing w:line="276" w:lineRule="auto"/>
              <w:jc w:val="center"/>
              <w:rPr/>
            </w:pPr>
            <w:r w:rsidDel="00000000" w:rsidR="00000000" w:rsidRPr="00000000">
              <w:rPr>
                <w:rtl w:val="0"/>
              </w:rPr>
              <w:t xml:space="preserve">Zi</w:t>
            </w:r>
          </w:p>
        </w:tc>
        <w:tc>
          <w:tcPr/>
          <w:p w:rsidR="00000000" w:rsidDel="00000000" w:rsidP="00000000" w:rsidRDefault="00000000" w:rsidRPr="00000000" w14:paraId="00000018">
            <w:pPr>
              <w:spacing w:line="276" w:lineRule="auto"/>
              <w:jc w:val="center"/>
              <w:rPr/>
            </w:pPr>
            <w:r w:rsidDel="00000000" w:rsidR="00000000" w:rsidRPr="00000000">
              <w:rPr>
                <w:rtl w:val="0"/>
              </w:rPr>
              <w:t xml:space="preserve">Până la 1</w:t>
            </w:r>
          </w:p>
        </w:tc>
      </w:tr>
      <w:tr>
        <w:trPr>
          <w:cantSplit w:val="0"/>
          <w:tblHeader w:val="0"/>
        </w:trPr>
        <w:tc>
          <w:tcPr/>
          <w:p w:rsidR="00000000" w:rsidDel="00000000" w:rsidP="00000000" w:rsidRDefault="00000000" w:rsidRPr="00000000" w14:paraId="00000019">
            <w:pPr>
              <w:spacing w:line="276" w:lineRule="auto"/>
              <w:jc w:val="center"/>
              <w:rPr>
                <w:b w:val="1"/>
              </w:rPr>
            </w:pPr>
            <w:r w:rsidDel="00000000" w:rsidR="00000000" w:rsidRPr="00000000">
              <w:rPr>
                <w:b w:val="1"/>
                <w:rtl w:val="0"/>
              </w:rPr>
              <w:t xml:space="preserve">3</w:t>
            </w:r>
          </w:p>
        </w:tc>
        <w:tc>
          <w:tcPr/>
          <w:p w:rsidR="00000000" w:rsidDel="00000000" w:rsidP="00000000" w:rsidRDefault="00000000" w:rsidRPr="00000000" w14:paraId="0000001A">
            <w:pPr>
              <w:spacing w:line="276" w:lineRule="auto"/>
              <w:jc w:val="both"/>
              <w:rPr/>
            </w:pPr>
            <w:r w:rsidDel="00000000" w:rsidR="00000000" w:rsidRPr="00000000">
              <w:rPr>
                <w:rtl w:val="0"/>
              </w:rPr>
              <w:t xml:space="preserve">Eveniment hibrid, link Zoom, cameră, conexiune echipament tehnic cu platforma Zoom, asistență tehnică</w:t>
            </w:r>
          </w:p>
        </w:tc>
        <w:tc>
          <w:tcPr/>
          <w:p w:rsidR="00000000" w:rsidDel="00000000" w:rsidP="00000000" w:rsidRDefault="00000000" w:rsidRPr="00000000" w14:paraId="0000001B">
            <w:pPr>
              <w:spacing w:line="276" w:lineRule="auto"/>
              <w:jc w:val="center"/>
              <w:rPr/>
            </w:pPr>
            <w:r w:rsidDel="00000000" w:rsidR="00000000" w:rsidRPr="00000000">
              <w:rPr>
                <w:rtl w:val="0"/>
              </w:rPr>
              <w:t xml:space="preserve">Zi</w:t>
            </w:r>
          </w:p>
        </w:tc>
        <w:tc>
          <w:tcPr/>
          <w:p w:rsidR="00000000" w:rsidDel="00000000" w:rsidP="00000000" w:rsidRDefault="00000000" w:rsidRPr="00000000" w14:paraId="0000001C">
            <w:pPr>
              <w:spacing w:line="276" w:lineRule="auto"/>
              <w:jc w:val="center"/>
              <w:rPr/>
            </w:pPr>
            <w:r w:rsidDel="00000000" w:rsidR="00000000" w:rsidRPr="00000000">
              <w:rPr>
                <w:rtl w:val="0"/>
              </w:rPr>
              <w:t xml:space="preserve">Până la 1</w:t>
            </w:r>
          </w:p>
        </w:tc>
      </w:tr>
      <w:tr>
        <w:trPr>
          <w:cantSplit w:val="0"/>
          <w:tblHeader w:val="0"/>
        </w:trPr>
        <w:tc>
          <w:tcPr/>
          <w:p w:rsidR="00000000" w:rsidDel="00000000" w:rsidP="00000000" w:rsidRDefault="00000000" w:rsidRPr="00000000" w14:paraId="0000001D">
            <w:pPr>
              <w:spacing w:line="276" w:lineRule="auto"/>
              <w:jc w:val="center"/>
              <w:rPr>
                <w:b w:val="1"/>
              </w:rPr>
            </w:pPr>
            <w:r w:rsidDel="00000000" w:rsidR="00000000" w:rsidRPr="00000000">
              <w:rPr>
                <w:b w:val="1"/>
                <w:rtl w:val="0"/>
              </w:rPr>
              <w:t xml:space="preserve">4</w:t>
            </w:r>
          </w:p>
        </w:tc>
        <w:tc>
          <w:tcPr/>
          <w:p w:rsidR="00000000" w:rsidDel="00000000" w:rsidP="00000000" w:rsidRDefault="00000000" w:rsidRPr="00000000" w14:paraId="0000001E">
            <w:pPr>
              <w:spacing w:line="276" w:lineRule="auto"/>
              <w:jc w:val="both"/>
              <w:rPr/>
            </w:pPr>
            <w:r w:rsidDel="00000000" w:rsidR="00000000" w:rsidRPr="00000000">
              <w:rPr>
                <w:rtl w:val="0"/>
              </w:rPr>
              <w:t xml:space="preserve">Traducere scrisă (română-engleză) </w:t>
            </w:r>
          </w:p>
        </w:tc>
        <w:tc>
          <w:tcPr/>
          <w:p w:rsidR="00000000" w:rsidDel="00000000" w:rsidP="00000000" w:rsidRDefault="00000000" w:rsidRPr="00000000" w14:paraId="0000001F">
            <w:pPr>
              <w:spacing w:line="276" w:lineRule="auto"/>
              <w:jc w:val="center"/>
              <w:rPr/>
            </w:pPr>
            <w:r w:rsidDel="00000000" w:rsidR="00000000" w:rsidRPr="00000000">
              <w:rPr>
                <w:rtl w:val="0"/>
              </w:rPr>
              <w:t xml:space="preserve">Pag</w:t>
            </w:r>
          </w:p>
        </w:tc>
        <w:tc>
          <w:tcPr/>
          <w:p w:rsidR="00000000" w:rsidDel="00000000" w:rsidP="00000000" w:rsidRDefault="00000000" w:rsidRPr="00000000" w14:paraId="00000020">
            <w:pPr>
              <w:spacing w:line="276" w:lineRule="auto"/>
              <w:jc w:val="center"/>
              <w:rPr/>
            </w:pPr>
            <w:r w:rsidDel="00000000" w:rsidR="00000000" w:rsidRPr="00000000">
              <w:rPr>
                <w:rtl w:val="0"/>
              </w:rPr>
              <w:t xml:space="preserve">Până la 100</w:t>
            </w:r>
          </w:p>
        </w:tc>
      </w:tr>
      <w:tr>
        <w:trPr>
          <w:cantSplit w:val="0"/>
          <w:tblHeader w:val="0"/>
        </w:trPr>
        <w:tc>
          <w:tcPr/>
          <w:p w:rsidR="00000000" w:rsidDel="00000000" w:rsidP="00000000" w:rsidRDefault="00000000" w:rsidRPr="00000000" w14:paraId="00000021">
            <w:pPr>
              <w:spacing w:line="276" w:lineRule="auto"/>
              <w:jc w:val="center"/>
              <w:rPr>
                <w:b w:val="1"/>
              </w:rPr>
            </w:pPr>
            <w:r w:rsidDel="00000000" w:rsidR="00000000" w:rsidRPr="00000000">
              <w:rPr>
                <w:b w:val="1"/>
                <w:rtl w:val="0"/>
              </w:rPr>
              <w:t xml:space="preserve">5</w:t>
            </w:r>
          </w:p>
        </w:tc>
        <w:tc>
          <w:tcPr/>
          <w:p w:rsidR="00000000" w:rsidDel="00000000" w:rsidP="00000000" w:rsidRDefault="00000000" w:rsidRPr="00000000" w14:paraId="00000022">
            <w:pPr>
              <w:spacing w:line="276" w:lineRule="auto"/>
              <w:jc w:val="both"/>
              <w:rPr/>
            </w:pPr>
            <w:r w:rsidDel="00000000" w:rsidR="00000000" w:rsidRPr="00000000">
              <w:rPr>
                <w:rtl w:val="0"/>
              </w:rPr>
              <w:t xml:space="preserve">Traducere scrisă (română-rusă)</w:t>
            </w:r>
          </w:p>
        </w:tc>
        <w:tc>
          <w:tcPr/>
          <w:p w:rsidR="00000000" w:rsidDel="00000000" w:rsidP="00000000" w:rsidRDefault="00000000" w:rsidRPr="00000000" w14:paraId="00000023">
            <w:pPr>
              <w:spacing w:line="276" w:lineRule="auto"/>
              <w:jc w:val="center"/>
              <w:rPr/>
            </w:pPr>
            <w:r w:rsidDel="00000000" w:rsidR="00000000" w:rsidRPr="00000000">
              <w:rPr>
                <w:rtl w:val="0"/>
              </w:rPr>
              <w:t xml:space="preserve">Pag</w:t>
            </w:r>
          </w:p>
        </w:tc>
        <w:tc>
          <w:tcPr/>
          <w:p w:rsidR="00000000" w:rsidDel="00000000" w:rsidP="00000000" w:rsidRDefault="00000000" w:rsidRPr="00000000" w14:paraId="00000024">
            <w:pPr>
              <w:spacing w:line="276" w:lineRule="auto"/>
              <w:jc w:val="center"/>
              <w:rPr/>
            </w:pPr>
            <w:r w:rsidDel="00000000" w:rsidR="00000000" w:rsidRPr="00000000">
              <w:rPr>
                <w:rtl w:val="0"/>
              </w:rPr>
              <w:t xml:space="preserve">Până la 50</w:t>
            </w:r>
          </w:p>
        </w:tc>
      </w:tr>
    </w:tbl>
    <w:p w:rsidR="00000000" w:rsidDel="00000000" w:rsidP="00000000" w:rsidRDefault="00000000" w:rsidRPr="00000000" w14:paraId="00000025">
      <w:pPr>
        <w:spacing w:line="276" w:lineRule="auto"/>
        <w:ind w:left="360" w:firstLine="708"/>
        <w:jc w:val="both"/>
        <w:rPr/>
      </w:pPr>
      <w:r w:rsidDel="00000000" w:rsidR="00000000" w:rsidRPr="00000000">
        <w:rPr>
          <w:i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rtl w:val="0"/>
        </w:rPr>
        <w:t xml:space="preserve">4</w:t>
      </w:r>
      <w:r w:rsidDel="00000000" w:rsidR="00000000" w:rsidRPr="00000000">
        <w:rPr>
          <w:rtl w:val="0"/>
        </w:rPr>
        <w:t xml:space="preserve">.</w:t>
      </w:r>
    </w:p>
    <w:p w:rsidR="00000000" w:rsidDel="00000000" w:rsidP="00000000" w:rsidRDefault="00000000" w:rsidRPr="00000000" w14:paraId="00000026">
      <w:pPr>
        <w:spacing w:line="276" w:lineRule="auto"/>
        <w:ind w:left="360" w:firstLine="708"/>
        <w:jc w:val="both"/>
        <w:rPr>
          <w:i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 Dvs. trebuie să cuprindă cotația de preț pentru prestarea serviciilor de traducere verbală și scrisă și a echipamentului de traducere, inclusiv a serviciilor asociate, conform tabelului de mai sus. Prețul evaluat al ofertei va fi prețul total al furnizării produsului și a serviciilor asociate, fără TVA, iar contractul va fi acordat ofertantului care oferă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cel mai scăzut preţ total evaluat.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NOTĂ: Oferta financiară trebuie să fie transmisă cu TVA 0%, având în vedere că Asociația „Gender-Centru” beneficiază de scutire de TVA conform prevederilor din 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r w:rsidDel="00000000" w:rsidR="00000000" w:rsidRPr="00000000">
        <w:rPr>
          <w:rtl w:val="0"/>
        </w:rPr>
      </w:r>
    </w:p>
    <w:p w:rsidR="00000000" w:rsidDel="00000000" w:rsidP="00000000" w:rsidRDefault="00000000" w:rsidRPr="00000000" w14:paraId="0000002A">
      <w:pPr>
        <w:spacing w:line="276" w:lineRule="auto"/>
        <w:ind w:left="360" w:firstLine="0"/>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Oferta Dvs., în formatul solicitat anexat, va fi trimisă pe email la următoarea adresă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spacing w:line="276" w:lineRule="auto"/>
        <w:ind w:left="360" w:firstLine="0"/>
        <w:jc w:val="both"/>
        <w:rPr>
          <w:i w:val="1"/>
        </w:rPr>
      </w:pPr>
      <w:r w:rsidDel="00000000" w:rsidR="00000000" w:rsidRPr="00000000">
        <w:rPr>
          <w:rtl w:val="0"/>
        </w:rPr>
      </w:r>
    </w:p>
    <w:p w:rsidR="00000000" w:rsidDel="00000000" w:rsidP="00000000" w:rsidRDefault="00000000" w:rsidRPr="00000000" w14:paraId="0000002D">
      <w:pPr>
        <w:spacing w:line="276" w:lineRule="auto"/>
        <w:ind w:left="720" w:firstLine="0"/>
        <w:jc w:val="both"/>
        <w:rPr/>
      </w:pPr>
      <w:hyperlink r:id="rId8">
        <w:r w:rsidDel="00000000" w:rsidR="00000000" w:rsidRPr="00000000">
          <w:rPr>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2E">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2F">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0">
      <w:pPr>
        <w:spacing w:line="276" w:lineRule="auto"/>
        <w:ind w:left="360" w:firstLine="348"/>
        <w:jc w:val="both"/>
        <w:rPr>
          <w:i w:val="1"/>
          <w:u w:val="single"/>
        </w:rPr>
      </w:pPr>
      <w:r w:rsidDel="00000000" w:rsidR="00000000" w:rsidRPr="00000000">
        <w:rPr>
          <w:i w:val="1"/>
          <w:u w:val="single"/>
          <w:rtl w:val="0"/>
        </w:rPr>
        <w:t xml:space="preserve">Ref</w:t>
      </w:r>
      <w:r w:rsidDel="00000000" w:rsidR="00000000" w:rsidRPr="00000000">
        <w:rPr>
          <w:u w:val="single"/>
          <w:rtl w:val="0"/>
        </w:rPr>
        <w:t xml:space="preserve">: </w:t>
      </w:r>
      <w:r w:rsidDel="00000000" w:rsidR="00000000" w:rsidRPr="00000000">
        <w:rPr>
          <w:i w:val="1"/>
          <w:u w:val="single"/>
          <w:rtl w:val="0"/>
        </w:rPr>
        <w:t xml:space="preserve">Servicii de traducere scrisă și verbală</w:t>
      </w:r>
    </w:p>
    <w:p w:rsidR="00000000" w:rsidDel="00000000" w:rsidP="00000000" w:rsidRDefault="00000000" w:rsidRPr="00000000" w14:paraId="00000031">
      <w:pPr>
        <w:spacing w:line="276" w:lineRule="auto"/>
        <w:ind w:left="360" w:firstLine="0"/>
        <w:rPr/>
      </w:pPr>
      <w:r w:rsidDel="00000000" w:rsidR="00000000" w:rsidRPr="00000000">
        <w:rPr>
          <w:rtl w:val="0"/>
        </w:rPr>
      </w:r>
    </w:p>
    <w:p w:rsidR="00000000" w:rsidDel="00000000" w:rsidP="00000000" w:rsidRDefault="00000000" w:rsidRPr="00000000" w14:paraId="00000032">
      <w:pPr>
        <w:ind w:left="360" w:firstLine="0"/>
        <w:jc w:val="both"/>
        <w:rPr/>
      </w:pPr>
      <w:r w:rsidDel="00000000" w:rsidR="00000000" w:rsidRPr="00000000">
        <w:rPr>
          <w:b w:val="1"/>
          <w:rtl w:val="0"/>
        </w:rPr>
        <w:t xml:space="preserve">Oferta dumneavoastră trebuie să conţină:</w:t>
      </w:r>
      <w:r w:rsidDel="00000000" w:rsidR="00000000" w:rsidRPr="00000000">
        <w:rPr>
          <w:rtl w:val="0"/>
        </w:rPr>
      </w:r>
    </w:p>
    <w:p w:rsidR="00000000" w:rsidDel="00000000" w:rsidP="00000000" w:rsidRDefault="00000000" w:rsidRPr="00000000" w14:paraId="00000033">
      <w:pPr>
        <w:numPr>
          <w:ilvl w:val="0"/>
          <w:numId w:val="6"/>
        </w:numPr>
        <w:ind w:left="720" w:hanging="360"/>
        <w:jc w:val="both"/>
        <w:rPr/>
      </w:pPr>
      <w:r w:rsidDel="00000000" w:rsidR="00000000" w:rsidRPr="00000000">
        <w:rPr>
          <w:b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34">
      <w:pPr>
        <w:numPr>
          <w:ilvl w:val="0"/>
          <w:numId w:val="6"/>
        </w:numPr>
        <w:ind w:left="720" w:hanging="360"/>
        <w:jc w:val="both"/>
        <w:rPr/>
      </w:pPr>
      <w:r w:rsidDel="00000000" w:rsidR="00000000" w:rsidRPr="00000000">
        <w:rPr>
          <w:b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35">
      <w:pPr>
        <w:numPr>
          <w:ilvl w:val="0"/>
          <w:numId w:val="6"/>
        </w:numPr>
        <w:ind w:left="720" w:hanging="360"/>
        <w:jc w:val="both"/>
        <w:rPr/>
      </w:pPr>
      <w:r w:rsidDel="00000000" w:rsidR="00000000" w:rsidRPr="00000000">
        <w:rPr>
          <w:b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36">
      <w:pPr>
        <w:numPr>
          <w:ilvl w:val="0"/>
          <w:numId w:val="6"/>
        </w:numPr>
        <w:ind w:left="720" w:hanging="360"/>
        <w:jc w:val="both"/>
        <w:rPr/>
      </w:pPr>
      <w:r w:rsidDel="00000000" w:rsidR="00000000" w:rsidRPr="00000000">
        <w:rPr>
          <w:b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37">
      <w:pPr>
        <w:numPr>
          <w:ilvl w:val="0"/>
          <w:numId w:val="6"/>
        </w:numPr>
        <w:ind w:left="720" w:hanging="360"/>
        <w:jc w:val="both"/>
        <w:rPr/>
      </w:pPr>
      <w:r w:rsidDel="00000000" w:rsidR="00000000" w:rsidRPr="00000000">
        <w:rPr>
          <w:b w:val="1"/>
          <w:rtl w:val="0"/>
        </w:rPr>
        <w:t xml:space="preserve">Anexa nr</w:t>
      </w:r>
      <w:r w:rsidDel="00000000" w:rsidR="00000000" w:rsidRPr="00000000">
        <w:rPr>
          <w:rtl w:val="0"/>
        </w:rPr>
        <w:t xml:space="preserve">.</w:t>
      </w:r>
      <w:r w:rsidDel="00000000" w:rsidR="00000000" w:rsidRPr="00000000">
        <w:rPr>
          <w:b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38">
      <w:pPr>
        <w:numPr>
          <w:ilvl w:val="0"/>
          <w:numId w:val="6"/>
        </w:numPr>
        <w:ind w:left="720" w:hanging="360"/>
        <w:jc w:val="both"/>
        <w:rPr/>
      </w:pPr>
      <w:r w:rsidDel="00000000" w:rsidR="00000000" w:rsidRPr="00000000">
        <w:rPr>
          <w:b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39">
      <w:pPr>
        <w:numPr>
          <w:ilvl w:val="0"/>
          <w:numId w:val="6"/>
        </w:numPr>
        <w:ind w:left="72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Termenul limită de primire a ofertei Dvs. la adresa indicată la punctul 3 de mai sus este:</w:t>
      </w:r>
    </w:p>
    <w:p w:rsidR="00000000" w:rsidDel="00000000" w:rsidP="00000000" w:rsidRDefault="00000000" w:rsidRPr="00000000" w14:paraId="0000003C">
      <w:pPr>
        <w:spacing w:line="276" w:lineRule="auto"/>
        <w:ind w:left="720" w:firstLine="348"/>
        <w:rPr/>
      </w:pPr>
      <w:r w:rsidDel="00000000" w:rsidR="00000000" w:rsidRPr="00000000">
        <w:rPr>
          <w:b w:val="1"/>
          <w:rtl w:val="0"/>
        </w:rPr>
        <w:t xml:space="preserve">10 noiembrie 2025, ora 18:00.</w:t>
      </w:r>
      <w:r w:rsidDel="00000000" w:rsidR="00000000" w:rsidRPr="00000000">
        <w:rPr>
          <w:rtl w:val="0"/>
        </w:rPr>
      </w:r>
    </w:p>
    <w:p w:rsidR="00000000" w:rsidDel="00000000" w:rsidP="00000000" w:rsidRDefault="00000000" w:rsidRPr="00000000" w14:paraId="0000003D">
      <w:pPr>
        <w:spacing w:line="276" w:lineRule="auto"/>
        <w:ind w:left="720" w:firstLine="34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 Dvs. va fi transmisă ţinând cont de următoarele instrucţiuni şi în concordanţă cu Termenii şi Condiţiile de livrare și plată din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nr.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precum și cu clauzele formularului de Contract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spacing w:line="276" w:lineRule="auto"/>
        <w:ind w:left="720" w:firstLine="0"/>
        <w:jc w:val="both"/>
        <w:rPr/>
      </w:pPr>
      <w:r w:rsidDel="00000000" w:rsidR="00000000" w:rsidRPr="00000000">
        <w:rPr>
          <w:rtl w:val="0"/>
        </w:rPr>
      </w:r>
    </w:p>
    <w:p w:rsidR="00000000" w:rsidDel="00000000" w:rsidP="00000000" w:rsidRDefault="00000000" w:rsidRPr="00000000" w14:paraId="00000040">
      <w:pPr>
        <w:spacing w:line="276" w:lineRule="auto"/>
        <w:ind w:left="720" w:firstLine="0"/>
        <w:jc w:val="both"/>
        <w:rPr/>
      </w:pPr>
      <w:r w:rsidDel="00000000" w:rsidR="00000000" w:rsidRPr="00000000">
        <w:rPr>
          <w:b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41">
      <w:pPr>
        <w:spacing w:line="276" w:lineRule="auto"/>
        <w:ind w:left="720" w:firstLine="0"/>
        <w:jc w:val="both"/>
        <w:rPr/>
      </w:pPr>
      <w:r w:rsidDel="00000000" w:rsidR="00000000" w:rsidRPr="00000000">
        <w:rPr>
          <w:rtl w:val="0"/>
        </w:rPr>
      </w:r>
    </w:p>
    <w:p w:rsidR="00000000" w:rsidDel="00000000" w:rsidP="00000000" w:rsidRDefault="00000000" w:rsidRPr="00000000" w14:paraId="00000042">
      <w:pPr>
        <w:ind w:left="360" w:firstLine="706"/>
        <w:jc w:val="both"/>
        <w:rPr>
          <w:b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rtl w:val="0"/>
        </w:rPr>
        <w:t xml:space="preserve">Anexa nr. 1.</w:t>
      </w:r>
    </w:p>
    <w:p w:rsidR="00000000" w:rsidDel="00000000" w:rsidP="00000000" w:rsidRDefault="00000000" w:rsidRPr="00000000" w14:paraId="00000043">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PREȚURI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Prețurile vor fie exprimate în MDL/lei și fără TVA reprezentând costul total pentru livrarea produsului și serviciilor asociate livrării produsului la locul final de destinație.</w:t>
      </w:r>
    </w:p>
    <w:p w:rsidR="00000000" w:rsidDel="00000000" w:rsidP="00000000" w:rsidRDefault="00000000" w:rsidRPr="00000000" w14:paraId="00000045">
      <w:pPr>
        <w:spacing w:line="276" w:lineRule="auto"/>
        <w:ind w:left="1068" w:firstLine="0"/>
        <w:jc w:val="both"/>
        <w:rPr/>
      </w:pPr>
      <w:r w:rsidDel="00000000" w:rsidR="00000000" w:rsidRPr="00000000">
        <w:rPr>
          <w:rtl w:val="0"/>
        </w:rPr>
      </w:r>
    </w:p>
    <w:p w:rsidR="00000000" w:rsidDel="00000000" w:rsidP="00000000" w:rsidRDefault="00000000" w:rsidRPr="00000000" w14:paraId="00000046">
      <w:pPr>
        <w:spacing w:line="276" w:lineRule="auto"/>
        <w:ind w:left="1428" w:firstLine="0"/>
        <w:rPr>
          <w:u w:val="single"/>
        </w:rPr>
      </w:pPr>
      <w:r w:rsidDel="00000000" w:rsidR="00000000" w:rsidRPr="00000000">
        <w:rPr>
          <w:u w:val="single"/>
          <w:rtl w:val="0"/>
        </w:rPr>
        <w:t xml:space="preserve">Locul final de destinație pentru furnizarea pachetului (respectiv livrarea produsului și pentru furnizarea serviciilor asociate) este după cum urmează: </w:t>
      </w:r>
    </w:p>
    <w:p w:rsidR="00000000" w:rsidDel="00000000" w:rsidP="00000000" w:rsidRDefault="00000000" w:rsidRPr="00000000" w14:paraId="00000047">
      <w:pPr>
        <w:spacing w:line="276" w:lineRule="auto"/>
        <w:ind w:left="1428" w:firstLine="0"/>
        <w:rPr>
          <w:u w:val="single"/>
        </w:rPr>
      </w:pPr>
      <w:r w:rsidDel="00000000" w:rsidR="00000000" w:rsidRPr="00000000">
        <w:rPr>
          <w:rtl w:val="0"/>
        </w:rPr>
      </w:r>
    </w:p>
    <w:p w:rsidR="00000000" w:rsidDel="00000000" w:rsidP="00000000" w:rsidRDefault="00000000" w:rsidRPr="00000000" w14:paraId="00000048">
      <w:pPr>
        <w:spacing w:line="276" w:lineRule="auto"/>
        <w:ind w:left="1428" w:firstLine="0"/>
        <w:rPr/>
      </w:pPr>
      <w:r w:rsidDel="00000000" w:rsidR="00000000" w:rsidRPr="00000000">
        <w:rPr>
          <w:rtl w:val="0"/>
        </w:rPr>
        <w:t xml:space="preserve">Multiple locații din Chișinău, Republica Moldova (locul exact al desfășurării evenimentului va fi comunicat Prestatorului cu cel puțin 24 de ore înainte de eveniment)</w:t>
      </w:r>
    </w:p>
    <w:p w:rsidR="00000000" w:rsidDel="00000000" w:rsidP="00000000" w:rsidRDefault="00000000" w:rsidRPr="00000000" w14:paraId="00000049">
      <w:pPr>
        <w:spacing w:line="276" w:lineRule="auto"/>
        <w:ind w:left="1068" w:firstLine="0"/>
        <w:jc w:val="both"/>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EVALUAREA ŞI ATRIBUIREA CONTRACTULUI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Ofertele stabilite a fi substanțial conforme cu cerințele din specificațiilor tehnice solicitate conform punctului 12 din Anexa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4B">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un Ofertant refuză să accepte corectarea prețului ofertat, oferta sa va fi respinsă.</w:t>
      </w:r>
    </w:p>
    <w:p w:rsidR="00000000" w:rsidDel="00000000" w:rsidP="00000000" w:rsidRDefault="00000000" w:rsidRPr="00000000" w14:paraId="0000004F">
      <w:pPr>
        <w:spacing w:line="276" w:lineRule="auto"/>
        <w:ind w:left="1428" w:firstLine="0"/>
        <w:jc w:val="both"/>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VALABILITATEA OFERTEI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Oferta dvs. trebuie să fie valabilă pentru o perioadă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treizeci (30) de zile calendaristice de la termenul limită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primire a ofertelor menționată la punctul 5 al prezentei Cereri de cotații.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Informații suplimentare pot fi obținute de la:</w:t>
      </w:r>
    </w:p>
    <w:p w:rsidR="00000000" w:rsidDel="00000000" w:rsidP="00000000" w:rsidRDefault="00000000" w:rsidRPr="00000000" w14:paraId="00000057">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58">
      <w:pPr>
        <w:spacing w:line="276" w:lineRule="auto"/>
        <w:ind w:left="720" w:firstLine="0"/>
        <w:jc w:val="both"/>
        <w:rPr>
          <w:b w:val="1"/>
        </w:rPr>
      </w:pPr>
      <w:hyperlink r:id="rId9">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5B">
      <w:pPr>
        <w:ind w:left="360" w:firstLine="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Inspecție și audit</w:t>
      </w:r>
    </w:p>
    <w:p w:rsidR="00000000" w:rsidDel="00000000" w:rsidP="00000000" w:rsidRDefault="00000000" w:rsidRPr="00000000" w14:paraId="0000005D">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5E">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Vă rugăm să ne confirmați prin e-mail primirea acestei invitații și dacă veți transmite sau nu cotații de preț.</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spacing w:line="276" w:lineRule="auto"/>
        <w:ind w:left="360" w:firstLine="0"/>
        <w:jc w:val="both"/>
        <w:rPr/>
      </w:pPr>
      <w:r w:rsidDel="00000000" w:rsidR="00000000" w:rsidRPr="00000000">
        <w:rPr>
          <w:rtl w:val="0"/>
        </w:rPr>
        <w:t xml:space="preserve">Cu stimă,</w:t>
      </w:r>
    </w:p>
    <w:p w:rsidR="00000000" w:rsidDel="00000000" w:rsidP="00000000" w:rsidRDefault="00000000" w:rsidRPr="00000000" w14:paraId="00000065">
      <w:pPr>
        <w:spacing w:line="276" w:lineRule="auto"/>
        <w:ind w:left="360" w:firstLine="0"/>
        <w:jc w:val="both"/>
        <w:rPr>
          <w:b w:val="1"/>
        </w:rPr>
      </w:pPr>
      <w:r w:rsidDel="00000000" w:rsidR="00000000" w:rsidRPr="00000000">
        <w:rPr>
          <w:rtl w:val="0"/>
        </w:rPr>
        <w:tab/>
        <w:tab/>
      </w:r>
      <w:r w:rsidDel="00000000" w:rsidR="00000000" w:rsidRPr="00000000">
        <w:rPr>
          <w:b w:val="1"/>
          <w:rtl w:val="0"/>
        </w:rPr>
        <w:t xml:space="preserve">Directoare de Proiect,</w:t>
      </w:r>
    </w:p>
    <w:p w:rsidR="00000000" w:rsidDel="00000000" w:rsidP="00000000" w:rsidRDefault="00000000" w:rsidRPr="00000000" w14:paraId="00000066">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67">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68">
      <w:pPr>
        <w:spacing w:line="276" w:lineRule="auto"/>
        <w:ind w:left="1068" w:firstLine="348"/>
        <w:jc w:val="both"/>
        <w:rPr>
          <w:b w:val="1"/>
        </w:rPr>
      </w:pPr>
      <w:r w:rsidDel="00000000" w:rsidR="00000000" w:rsidRPr="00000000">
        <w:rPr>
          <w:b w:val="1"/>
          <w:rtl w:val="0"/>
        </w:rPr>
        <w:t xml:space="preserve">Mariana Buruiană</w:t>
      </w:r>
    </w:p>
    <w:p w:rsidR="00000000" w:rsidDel="00000000" w:rsidP="00000000" w:rsidRDefault="00000000" w:rsidRPr="00000000" w14:paraId="00000069">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6A">
      <w:pPr>
        <w:spacing w:line="276" w:lineRule="auto"/>
        <w:ind w:left="360" w:firstLine="0"/>
        <w:jc w:val="both"/>
        <w:rPr>
          <w:b w:val="1"/>
        </w:rPr>
      </w:pPr>
      <w:r w:rsidDel="00000000" w:rsidR="00000000" w:rsidRPr="00000000">
        <w:rPr>
          <w:b w:val="1"/>
          <w:rtl w:val="0"/>
        </w:rPr>
        <w:tab/>
        <w:tab/>
      </w:r>
    </w:p>
    <w:p w:rsidR="00000000" w:rsidDel="00000000" w:rsidP="00000000" w:rsidRDefault="00000000" w:rsidRPr="00000000" w14:paraId="0000006B">
      <w:pPr>
        <w:ind w:left="360" w:firstLine="0"/>
        <w:rPr>
          <w:b w:val="1"/>
        </w:rPr>
      </w:pPr>
      <w:r w:rsidDel="00000000" w:rsidR="00000000" w:rsidRPr="00000000">
        <w:rPr>
          <w:rtl w:val="0"/>
        </w:rPr>
      </w:r>
    </w:p>
    <w:p w:rsidR="00000000" w:rsidDel="00000000" w:rsidP="00000000" w:rsidRDefault="00000000" w:rsidRPr="00000000" w14:paraId="0000006C">
      <w:pPr>
        <w:ind w:left="360" w:firstLine="0"/>
        <w:rPr>
          <w:b w:val="1"/>
        </w:rPr>
      </w:pPr>
      <w:r w:rsidDel="00000000" w:rsidR="00000000" w:rsidRPr="00000000">
        <w:rPr>
          <w:rtl w:val="0"/>
        </w:rPr>
      </w:r>
    </w:p>
    <w:p w:rsidR="00000000" w:rsidDel="00000000" w:rsidP="00000000" w:rsidRDefault="00000000" w:rsidRPr="00000000" w14:paraId="0000006D">
      <w:pPr>
        <w:ind w:left="360" w:firstLine="0"/>
        <w:rPr>
          <w:b w:val="1"/>
        </w:rPr>
      </w:pPr>
      <w:r w:rsidDel="00000000" w:rsidR="00000000" w:rsidRPr="00000000">
        <w:rPr>
          <w:rtl w:val="0"/>
        </w:rPr>
      </w:r>
    </w:p>
    <w:p w:rsidR="00000000" w:rsidDel="00000000" w:rsidP="00000000" w:rsidRDefault="00000000" w:rsidRPr="00000000" w14:paraId="0000006E">
      <w:pPr>
        <w:ind w:left="360" w:firstLine="0"/>
        <w:rPr>
          <w:b w:val="1"/>
        </w:rPr>
      </w:pPr>
      <w:r w:rsidDel="00000000" w:rsidR="00000000" w:rsidRPr="00000000">
        <w:rPr>
          <w:rtl w:val="0"/>
        </w:rPr>
      </w:r>
    </w:p>
    <w:p w:rsidR="00000000" w:rsidDel="00000000" w:rsidP="00000000" w:rsidRDefault="00000000" w:rsidRPr="00000000" w14:paraId="0000006F">
      <w:pPr>
        <w:ind w:left="360" w:firstLine="0"/>
        <w:rPr>
          <w:b w:val="1"/>
        </w:rPr>
      </w:pPr>
      <w:r w:rsidDel="00000000" w:rsidR="00000000" w:rsidRPr="00000000">
        <w:rPr>
          <w:b w:val="1"/>
          <w:rtl w:val="0"/>
        </w:rPr>
        <w:t xml:space="preserve">Anexele următoare fac parte integrantă din prezenta Cerere de cotații:</w:t>
      </w:r>
    </w:p>
    <w:p w:rsidR="00000000" w:rsidDel="00000000" w:rsidP="00000000" w:rsidRDefault="00000000" w:rsidRPr="00000000" w14:paraId="00000070">
      <w:pPr>
        <w:ind w:left="360" w:firstLine="0"/>
        <w:jc w:val="both"/>
        <w:rPr>
          <w:b w:val="1"/>
        </w:rPr>
      </w:pPr>
      <w:r w:rsidDel="00000000" w:rsidR="00000000" w:rsidRPr="00000000">
        <w:rPr>
          <w:b w:val="1"/>
          <w:rtl w:val="0"/>
        </w:rPr>
        <w:t xml:space="preserve">Anexa 1: Formularul de Contract</w:t>
      </w:r>
    </w:p>
    <w:p w:rsidR="00000000" w:rsidDel="00000000" w:rsidP="00000000" w:rsidRDefault="00000000" w:rsidRPr="00000000" w14:paraId="00000071">
      <w:pPr>
        <w:ind w:left="360" w:firstLine="0"/>
        <w:rPr>
          <w:b w:val="1"/>
        </w:rPr>
      </w:pPr>
      <w:r w:rsidDel="00000000" w:rsidR="00000000" w:rsidRPr="00000000">
        <w:rPr>
          <w:b w:val="1"/>
          <w:rtl w:val="0"/>
        </w:rPr>
        <w:t xml:space="preserve">Anexa 2: Fraudă și Corupție</w:t>
      </w:r>
    </w:p>
    <w:p w:rsidR="00000000" w:rsidDel="00000000" w:rsidP="00000000" w:rsidRDefault="00000000" w:rsidRPr="00000000" w14:paraId="00000072">
      <w:pPr>
        <w:ind w:left="360" w:firstLine="0"/>
        <w:rPr>
          <w:b w:val="1"/>
        </w:rPr>
      </w:pPr>
      <w:r w:rsidDel="00000000" w:rsidR="00000000" w:rsidRPr="00000000">
        <w:rPr>
          <w:b w:val="1"/>
          <w:rtl w:val="0"/>
        </w:rPr>
        <w:t xml:space="preserve">Anexa 3: Formular de ofertă</w:t>
      </w:r>
    </w:p>
    <w:p w:rsidR="00000000" w:rsidDel="00000000" w:rsidP="00000000" w:rsidRDefault="00000000" w:rsidRPr="00000000" w14:paraId="00000073">
      <w:pPr>
        <w:ind w:left="360" w:firstLine="0"/>
        <w:jc w:val="both"/>
        <w:rPr>
          <w:b w:val="1"/>
        </w:rPr>
      </w:pPr>
      <w:r w:rsidDel="00000000" w:rsidR="00000000" w:rsidRPr="00000000">
        <w:rPr>
          <w:b w:val="1"/>
          <w:rtl w:val="0"/>
        </w:rPr>
        <w:t xml:space="preserve">Anexa 4: Termenii şi condiţiile de livrare și plată (includ specificațiile tehnice)</w:t>
      </w:r>
    </w:p>
    <w:p w:rsidR="00000000" w:rsidDel="00000000" w:rsidP="00000000" w:rsidRDefault="00000000" w:rsidRPr="00000000" w14:paraId="00000074">
      <w:pPr>
        <w:ind w:left="360" w:firstLine="0"/>
        <w:rPr>
          <w:b w:val="1"/>
        </w:rPr>
      </w:pPr>
      <w:r w:rsidDel="00000000" w:rsidR="00000000" w:rsidRPr="00000000">
        <w:rPr>
          <w:b w:val="1"/>
          <w:rtl w:val="0"/>
        </w:rPr>
        <w:t xml:space="preserve">Anexa 5: Declaraţie pe propria răspundere</w:t>
      </w:r>
    </w:p>
    <w:p w:rsidR="00000000" w:rsidDel="00000000" w:rsidP="00000000" w:rsidRDefault="00000000" w:rsidRPr="00000000" w14:paraId="00000075">
      <w:pPr>
        <w:ind w:left="360" w:firstLine="0"/>
        <w:rPr>
          <w:rFonts w:ascii="Trebuchet MS" w:cs="Trebuchet MS" w:eastAsia="Trebuchet MS" w:hAnsi="Trebuchet MS"/>
          <w:sz w:val="22"/>
          <w:szCs w:val="22"/>
        </w:rPr>
      </w:pPr>
      <w:r w:rsidDel="00000000" w:rsidR="00000000" w:rsidRPr="00000000">
        <w:rPr>
          <w:b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6">
      <w:pPr>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77">
      <w:pPr>
        <w:ind w:left="360" w:firstLine="0"/>
        <w:rPr>
          <w:b w:val="1"/>
        </w:rPr>
      </w:pPr>
      <w:r w:rsidDel="00000000" w:rsidR="00000000" w:rsidRPr="00000000">
        <w:rPr>
          <w:rtl w:val="0"/>
        </w:rPr>
      </w:r>
    </w:p>
    <w:p w:rsidR="00000000" w:rsidDel="00000000" w:rsidP="00000000" w:rsidRDefault="00000000" w:rsidRPr="00000000" w14:paraId="00000078">
      <w:pPr>
        <w:ind w:left="360" w:firstLine="0"/>
        <w:rPr>
          <w:b w:val="1"/>
        </w:rPr>
      </w:pPr>
      <w:r w:rsidDel="00000000" w:rsidR="00000000" w:rsidRPr="00000000">
        <w:rPr>
          <w:b w:val="1"/>
          <w:rtl w:val="0"/>
        </w:rPr>
        <w:t xml:space="preserve">Anexa nr.1</w:t>
      </w:r>
    </w:p>
    <w:p w:rsidR="00000000" w:rsidDel="00000000" w:rsidP="00000000" w:rsidRDefault="00000000" w:rsidRPr="00000000" w14:paraId="00000079">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7A">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7B">
      <w:pPr>
        <w:tabs>
          <w:tab w:val="left" w:leader="none" w:pos="1260"/>
        </w:tabs>
        <w:ind w:left="360" w:firstLine="0"/>
        <w:jc w:val="center"/>
        <w:rPr>
          <w:b w:val="1"/>
          <w:smallCaps w:val="1"/>
          <w:u w:val="single"/>
        </w:rPr>
      </w:pPr>
      <w:r w:rsidDel="00000000" w:rsidR="00000000" w:rsidRPr="00000000">
        <w:rPr>
          <w:b w:val="1"/>
          <w:smallCaps w:val="1"/>
          <w:u w:val="single"/>
          <w:rtl w:val="0"/>
        </w:rPr>
        <w:t xml:space="preserve">FORMULARUL DE CONTRACT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7E">
      <w:pPr>
        <w:ind w:left="360" w:firstLine="0"/>
        <w:jc w:val="both"/>
        <w:rPr/>
      </w:pPr>
      <w:r w:rsidDel="00000000" w:rsidR="00000000" w:rsidRPr="00000000">
        <w:rPr>
          <w:rtl w:val="0"/>
        </w:rPr>
      </w:r>
    </w:p>
    <w:p w:rsidR="00000000" w:rsidDel="00000000" w:rsidP="00000000" w:rsidRDefault="00000000" w:rsidRPr="00000000" w14:paraId="0000007F">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rtl w:val="0"/>
        </w:rPr>
        <w:t xml:space="preserve">Cumpărător</w:t>
      </w:r>
      <w:r w:rsidDel="00000000" w:rsidR="00000000" w:rsidRPr="00000000">
        <w:rPr>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 de o parte, și</w:t>
      </w:r>
    </w:p>
    <w:p w:rsidR="00000000" w:rsidDel="00000000" w:rsidP="00000000" w:rsidRDefault="00000000" w:rsidRPr="00000000" w14:paraId="00000082">
      <w:pPr>
        <w:ind w:left="360" w:firstLine="0"/>
        <w:jc w:val="both"/>
        <w:rPr>
          <w:b w:val="1"/>
        </w:rPr>
      </w:pPr>
      <w:r w:rsidDel="00000000" w:rsidR="00000000" w:rsidRPr="00000000">
        <w:rPr>
          <w:rtl w:val="0"/>
        </w:rPr>
      </w:r>
    </w:p>
    <w:p w:rsidR="00000000" w:rsidDel="00000000" w:rsidP="00000000" w:rsidRDefault="00000000" w:rsidRPr="00000000" w14:paraId="00000083">
      <w:pPr>
        <w:ind w:left="360" w:firstLine="0"/>
        <w:jc w:val="both"/>
        <w:rPr/>
      </w:pPr>
      <w:r w:rsidDel="00000000" w:rsidR="00000000" w:rsidRPr="00000000">
        <w:rPr>
          <w:b w:val="1"/>
          <w:rtl w:val="0"/>
        </w:rPr>
        <w:t xml:space="preserve">S.C.</w:t>
      </w:r>
      <w:r w:rsidDel="00000000" w:rsidR="00000000" w:rsidRPr="00000000">
        <w:rPr>
          <w:rtl w:val="0"/>
        </w:rPr>
        <w:t xml:space="preserve">..................................., în persoana .............., cu sediul în </w:t>
      </w:r>
      <w:r w:rsidDel="00000000" w:rsidR="00000000" w:rsidRPr="00000000">
        <w:rPr>
          <w:i w:val="1"/>
          <w:rtl w:val="0"/>
        </w:rPr>
        <w:t xml:space="preserve">........(adresa completă)...........................,</w:t>
      </w:r>
      <w:r w:rsidDel="00000000" w:rsidR="00000000" w:rsidRPr="00000000">
        <w:rPr>
          <w:rtl w:val="0"/>
        </w:rPr>
        <w:t xml:space="preserve"> cod fiscal ......................., în calitate de </w:t>
      </w:r>
      <w:r w:rsidDel="00000000" w:rsidR="00000000" w:rsidRPr="00000000">
        <w:rPr>
          <w:b w:val="1"/>
          <w:rtl w:val="0"/>
        </w:rPr>
        <w:t xml:space="preserve"> Furnizor</w:t>
      </w:r>
      <w:r w:rsidDel="00000000" w:rsidR="00000000" w:rsidRPr="00000000">
        <w:rPr>
          <w:rtl w:val="0"/>
        </w:rPr>
        <w:t xml:space="preserve">, </w:t>
      </w:r>
    </w:p>
    <w:p w:rsidR="00000000" w:rsidDel="00000000" w:rsidP="00000000" w:rsidRDefault="00000000" w:rsidRPr="00000000" w14:paraId="00000084">
      <w:pPr>
        <w:ind w:left="360" w:firstLine="0"/>
        <w:jc w:val="both"/>
        <w:rPr/>
      </w:pPr>
      <w:r w:rsidDel="00000000" w:rsidR="00000000" w:rsidRPr="00000000">
        <w:rPr>
          <w:rtl w:val="0"/>
        </w:rPr>
        <w:t xml:space="preserve">pe de altă parte.</w:t>
      </w:r>
    </w:p>
    <w:p w:rsidR="00000000" w:rsidDel="00000000" w:rsidP="00000000" w:rsidRDefault="00000000" w:rsidRPr="00000000" w14:paraId="00000085">
      <w:pPr>
        <w:ind w:left="360" w:firstLine="0"/>
        <w:jc w:val="both"/>
        <w:rPr/>
      </w:pPr>
      <w:r w:rsidDel="00000000" w:rsidR="00000000" w:rsidRPr="00000000">
        <w:rPr>
          <w:rtl w:val="0"/>
        </w:rPr>
      </w:r>
    </w:p>
    <w:p w:rsidR="00000000" w:rsidDel="00000000" w:rsidP="00000000" w:rsidRDefault="00000000" w:rsidRPr="00000000" w14:paraId="00000086">
      <w:pPr>
        <w:ind w:left="360" w:firstLine="0"/>
        <w:jc w:val="both"/>
        <w:rPr/>
      </w:pPr>
      <w:r w:rsidDel="00000000" w:rsidR="00000000" w:rsidRPr="00000000">
        <w:rPr>
          <w:rtl w:val="0"/>
        </w:rPr>
        <w:t xml:space="preserve">ÎNTRUCÂT Cumpărătorul a transmis Cererea de cotații cu privire la prestarea serviciilor de traducere scrisă și verbală și a echipamentului tehnic pentru traducere verbală,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rtl w:val="0"/>
        </w:rPr>
        <w:t xml:space="preserve">în litere</w:t>
      </w:r>
      <w:r w:rsidDel="00000000" w:rsidR="00000000" w:rsidRPr="00000000">
        <w:rPr>
          <w:rtl w:val="0"/>
        </w:rPr>
        <w:t xml:space="preserve">______________), fără TVA, denumită în continuare </w:t>
      </w:r>
      <w:r w:rsidDel="00000000" w:rsidR="00000000" w:rsidRPr="00000000">
        <w:rPr>
          <w:b w:val="1"/>
          <w:rtl w:val="0"/>
        </w:rPr>
        <w:t xml:space="preserve">„Prețul Contractului”</w:t>
      </w:r>
      <w:r w:rsidDel="00000000" w:rsidR="00000000" w:rsidRPr="00000000">
        <w:rPr>
          <w:rtl w:val="0"/>
        </w:rPr>
      </w:r>
    </w:p>
    <w:p w:rsidR="00000000" w:rsidDel="00000000" w:rsidP="00000000" w:rsidRDefault="00000000" w:rsidRPr="00000000" w14:paraId="00000087">
      <w:pPr>
        <w:ind w:left="360" w:firstLine="0"/>
        <w:jc w:val="both"/>
        <w:rPr/>
      </w:pPr>
      <w:r w:rsidDel="00000000" w:rsidR="00000000" w:rsidRPr="00000000">
        <w:rPr>
          <w:rtl w:val="0"/>
        </w:rPr>
      </w:r>
    </w:p>
    <w:p w:rsidR="00000000" w:rsidDel="00000000" w:rsidP="00000000" w:rsidRDefault="00000000" w:rsidRPr="00000000" w14:paraId="00000088">
      <w:pPr>
        <w:ind w:left="360" w:firstLine="0"/>
        <w:jc w:val="both"/>
        <w:rPr/>
      </w:pPr>
      <w:r w:rsidDel="00000000" w:rsidR="00000000" w:rsidRPr="00000000">
        <w:rPr>
          <w:rtl w:val="0"/>
        </w:rPr>
        <w:t xml:space="preserve">PREZENTUL CONTRACT PREVEDE URMĂTOARELE: </w:t>
      </w:r>
    </w:p>
    <w:p w:rsidR="00000000" w:rsidDel="00000000" w:rsidP="00000000" w:rsidRDefault="00000000" w:rsidRPr="00000000" w14:paraId="00000089">
      <w:pPr>
        <w:ind w:left="360" w:firstLine="0"/>
        <w:jc w:val="both"/>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Următoarele documente constituie, se citesc și se interpretează ca fiind parte a prezentului Contract, și anume:</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Anexa I Formularul de ofertă (cotație);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Anexa II Termenii și Condițiile de livrare și plată completate, inclusiv specificațiile tehnice și clarificările privind oferta (dacă este cazul) din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oferta acceptată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Furnizorului;</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Acte adiționale (dacă este cazul).</w:t>
      </w:r>
    </w:p>
    <w:p w:rsidR="00000000" w:rsidDel="00000000" w:rsidP="00000000" w:rsidRDefault="00000000" w:rsidRPr="00000000" w14:paraId="0000008E">
      <w:pPr>
        <w:spacing w:before="120" w:lineRule="auto"/>
        <w:ind w:left="720" w:firstLine="0"/>
        <w:jc w:val="both"/>
        <w:rPr/>
      </w:pPr>
      <w:r w:rsidDel="00000000" w:rsidR="00000000" w:rsidRPr="00000000">
        <w:rPr>
          <w:rtl w:val="0"/>
        </w:rPr>
      </w:r>
    </w:p>
    <w:p w:rsidR="00000000" w:rsidDel="00000000" w:rsidP="00000000" w:rsidRDefault="00000000" w:rsidRPr="00000000" w14:paraId="0000008F">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0">
      <w:pPr>
        <w:ind w:left="720" w:firstLine="0"/>
        <w:jc w:val="both"/>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firstLine="66.0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Luând în considerare plățile care urmează a fi efectuate de către Cumpărător Furnizorului, așa cum se menționează mai departe, Furnizorul se angajează prin prezentul Contract încheiat cu Cumpărătorul să execute și să finalizeze livrările din cadrul Contractului și să remedieze oricare defecte în conformitate cu  prevederile Contractului.</w:t>
      </w:r>
    </w:p>
    <w:p w:rsidR="00000000" w:rsidDel="00000000" w:rsidP="00000000" w:rsidRDefault="00000000" w:rsidRPr="00000000" w14:paraId="00000092">
      <w:pPr>
        <w:spacing w:line="276" w:lineRule="auto"/>
        <w:ind w:left="360" w:firstLine="0"/>
        <w:jc w:val="both"/>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Cumpărătorul se angajează prin prezentul Contract să plătească pentru furnizarea bunului  precum și a serviciilor asociate livrării, livrate și acceptate, ca urmare a acceptării tuturor clauzelor Contractului de către Furnizor (în care remedierea oricăror defecte aferente bunului livrat fiind exclusiv în sarcina Furnizorului), Prețul Contractului în conformitate cu Condițiile de Plată prevăzute în Contract. </w:t>
      </w:r>
    </w:p>
    <w:p w:rsidR="00000000" w:rsidDel="00000000" w:rsidP="00000000" w:rsidRDefault="00000000" w:rsidRPr="00000000" w14:paraId="00000094">
      <w:pPr>
        <w:spacing w:line="276" w:lineRule="auto"/>
        <w:ind w:left="360" w:firstLine="0"/>
        <w:jc w:val="both"/>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Condiții de Plată</w:t>
      </w:r>
    </w:p>
    <w:p w:rsidR="00000000" w:rsidDel="00000000" w:rsidP="00000000" w:rsidRDefault="00000000" w:rsidRPr="00000000" w14:paraId="00000096">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Plata va fi făcută în baza unui Act de Primire-Predare semnat între Cumpărător și Furnizor, care atestă că produsul și serviciile asociate au fost furnizate Cumpărătorului împreună cu documentele de livrare listate la punctul 6 din Anexa II la prezentul Contract – Termenii și condițiile de livrare și plată, precum și faptul că produsul și serviciile asociate au fost recepționate cantitativ și calitativ.</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A">
      <w:pPr>
        <w:ind w:left="360" w:firstLine="360"/>
        <w:jc w:val="both"/>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Durata Contractului</w:t>
      </w:r>
    </w:p>
    <w:p w:rsidR="00000000" w:rsidDel="00000000" w:rsidP="00000000" w:rsidRDefault="00000000" w:rsidRPr="00000000" w14:paraId="0000009C">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9D">
      <w:pPr>
        <w:ind w:left="360" w:firstLine="0"/>
        <w:jc w:val="both"/>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Încetare</w:t>
      </w:r>
    </w:p>
    <w:p w:rsidR="00000000" w:rsidDel="00000000" w:rsidP="00000000" w:rsidRDefault="00000000" w:rsidRPr="00000000" w14:paraId="0000009F">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A0">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A1">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2">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3">
      <w:pPr>
        <w:pStyle w:val="Heading4"/>
        <w:keepNext w:val="0"/>
        <w:keepLines w:val="0"/>
        <w:numPr>
          <w:ilvl w:val="0"/>
          <w:numId w:val="9"/>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în cazul în care Furnizorul nu livrează o parte sau toate produsele, sau a serviciilor asociate livrării, în termenul specificat în Contract sau în cadrul oricărei prelungiri acordate; </w:t>
      </w:r>
    </w:p>
    <w:p w:rsidR="00000000" w:rsidDel="00000000" w:rsidP="00000000" w:rsidRDefault="00000000" w:rsidRPr="00000000" w14:paraId="000000A4">
      <w:pPr>
        <w:pStyle w:val="Heading4"/>
        <w:keepNext w:val="0"/>
        <w:keepLines w:val="0"/>
        <w:numPr>
          <w:ilvl w:val="0"/>
          <w:numId w:val="9"/>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nu îndeplinește oricare dintre obligațiile prevăzute din Contract; sau</w:t>
      </w:r>
    </w:p>
    <w:p w:rsidR="00000000" w:rsidDel="00000000" w:rsidP="00000000" w:rsidRDefault="00000000" w:rsidRPr="00000000" w14:paraId="000000A5">
      <w:pPr>
        <w:pStyle w:val="Heading4"/>
        <w:keepNext w:val="0"/>
        <w:keepLines w:val="0"/>
        <w:numPr>
          <w:ilvl w:val="0"/>
          <w:numId w:val="9"/>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în opinia Achizitorului,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6">
      <w:pPr>
        <w:pStyle w:val="Heading4"/>
        <w:keepNext w:val="0"/>
        <w:keepLines w:val="0"/>
        <w:spacing w:before="0" w:lineRule="auto"/>
        <w:ind w:left="1066" w:firstLine="0"/>
        <w:jc w:val="both"/>
        <w:rPr>
          <w:rFonts w:ascii="Times New Roman" w:cs="Times New Roman" w:eastAsia="Times New Roman" w:hAnsi="Times New Roman"/>
          <w:b w:val="0"/>
          <w:i w:val="0"/>
          <w:color w:val="000000"/>
        </w:rPr>
      </w:pPr>
      <w:r w:rsidDel="00000000" w:rsidR="00000000" w:rsidRPr="00000000">
        <w:rPr>
          <w:rFonts w:ascii="Times New Roman" w:cs="Times New Roman" w:eastAsia="Times New Roman" w:hAnsi="Times New Roman"/>
          <w:b w:val="0"/>
          <w:i w:val="0"/>
          <w:color w:val="000000"/>
          <w:rtl w:val="0"/>
        </w:rPr>
        <w:t xml:space="preserve">b)</w:t>
        <w:tab/>
        <w:t xml:space="preserve">În cazul în care Cumpărătorul reziliază contractul în totalitate sau în parte, acesta poate achiziționa, în termeni și condiții corespunzătoare, bunuri și servicii asociate similare cu cele nefurnizate. Furnizorul va datora Cumpărătorului acoperirea costurilor suplimentare pentru aceste bunuri și servicii asociate similare. Totuși, dacă este cazul, Furnizorul va continua să execute partea din Contract ce nu a fost reziliată.</w:t>
      </w:r>
    </w:p>
    <w:p w:rsidR="00000000" w:rsidDel="00000000" w:rsidP="00000000" w:rsidRDefault="00000000" w:rsidRPr="00000000" w14:paraId="000000A7">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8">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9">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A">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AB">
      <w:pPr>
        <w:pStyle w:val="Heading3"/>
        <w:keepNext w:val="0"/>
        <w:keepLines w:val="0"/>
        <w:spacing w:before="0" w:lineRule="auto"/>
        <w:ind w:left="360" w:firstLine="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AC">
      <w:pPr>
        <w:ind w:left="360" w:firstLine="0"/>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Amendamente</w:t>
      </w:r>
    </w:p>
    <w:p w:rsidR="00000000" w:rsidDel="00000000" w:rsidP="00000000" w:rsidRDefault="00000000" w:rsidRPr="00000000" w14:paraId="000000AE">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AF">
      <w:pPr>
        <w:ind w:left="360" w:firstLine="0"/>
        <w:jc w:val="both"/>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Fraudă și corupție</w:t>
      </w:r>
    </w:p>
    <w:p w:rsidR="00000000" w:rsidDel="00000000" w:rsidP="00000000" w:rsidRDefault="00000000" w:rsidRPr="00000000" w14:paraId="000000B1">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2">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Inspecție și Audit</w:t>
      </w:r>
    </w:p>
    <w:p w:rsidR="00000000" w:rsidDel="00000000" w:rsidP="00000000" w:rsidRDefault="00000000" w:rsidRPr="00000000" w14:paraId="000000B4">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5">
      <w:pPr>
        <w:ind w:left="360" w:firstLine="0"/>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8">
            <w:pPr>
              <w:jc w:val="center"/>
              <w:rPr>
                <w:b w:val="1"/>
              </w:rPr>
            </w:pPr>
            <w:r w:rsidDel="00000000" w:rsidR="00000000" w:rsidRPr="00000000">
              <w:rPr>
                <w:b w:val="1"/>
                <w:rtl w:val="0"/>
              </w:rPr>
              <w:t xml:space="preserve">CUMPĂRĂTOR,</w:t>
            </w:r>
          </w:p>
          <w:p w:rsidR="00000000" w:rsidDel="00000000" w:rsidP="00000000" w:rsidRDefault="00000000" w:rsidRPr="00000000" w14:paraId="000000B9">
            <w:pPr>
              <w:jc w:val="center"/>
              <w:rPr>
                <w:b w:val="1"/>
              </w:rPr>
            </w:pPr>
            <w:r w:rsidDel="00000000" w:rsidR="00000000" w:rsidRPr="00000000">
              <w:rPr>
                <w:b w:val="1"/>
                <w:rtl w:val="0"/>
              </w:rPr>
              <w:t xml:space="preserve">AO „Gender-Centru”</w:t>
            </w:r>
          </w:p>
          <w:p w:rsidR="00000000" w:rsidDel="00000000" w:rsidP="00000000" w:rsidRDefault="00000000" w:rsidRPr="00000000" w14:paraId="000000BA">
            <w:pPr>
              <w:jc w:val="center"/>
              <w:rPr>
                <w:b w:val="1"/>
              </w:rPr>
            </w:pPr>
            <w:r w:rsidDel="00000000" w:rsidR="00000000" w:rsidRPr="00000000">
              <w:rPr>
                <w:rtl w:val="0"/>
              </w:rPr>
            </w:r>
          </w:p>
          <w:p w:rsidR="00000000" w:rsidDel="00000000" w:rsidP="00000000" w:rsidRDefault="00000000" w:rsidRPr="00000000" w14:paraId="000000BB">
            <w:pPr>
              <w:jc w:val="center"/>
              <w:rPr>
                <w:b w:val="1"/>
              </w:rPr>
            </w:pPr>
            <w:r w:rsidDel="00000000" w:rsidR="00000000" w:rsidRPr="00000000">
              <w:rPr>
                <w:rtl w:val="0"/>
              </w:rPr>
            </w:r>
          </w:p>
          <w:p w:rsidR="00000000" w:rsidDel="00000000" w:rsidP="00000000" w:rsidRDefault="00000000" w:rsidRPr="00000000" w14:paraId="000000BC">
            <w:pPr>
              <w:jc w:val="center"/>
              <w:rPr>
                <w:b w:val="1"/>
              </w:rPr>
            </w:pPr>
            <w:r w:rsidDel="00000000" w:rsidR="00000000" w:rsidRPr="00000000">
              <w:rPr>
                <w:rtl w:val="0"/>
              </w:rPr>
            </w:r>
          </w:p>
          <w:p w:rsidR="00000000" w:rsidDel="00000000" w:rsidP="00000000" w:rsidRDefault="00000000" w:rsidRPr="00000000" w14:paraId="000000BD">
            <w:pPr>
              <w:jc w:val="center"/>
              <w:rPr>
                <w:b w:val="1"/>
              </w:rPr>
            </w:pPr>
            <w:r w:rsidDel="00000000" w:rsidR="00000000" w:rsidRPr="00000000">
              <w:rPr>
                <w:rtl w:val="0"/>
              </w:rPr>
            </w:r>
          </w:p>
        </w:tc>
        <w:tc>
          <w:tcPr/>
          <w:p w:rsidR="00000000" w:rsidDel="00000000" w:rsidP="00000000" w:rsidRDefault="00000000" w:rsidRPr="00000000" w14:paraId="000000BE">
            <w:pPr>
              <w:jc w:val="center"/>
              <w:rPr>
                <w:b w:val="1"/>
              </w:rPr>
            </w:pPr>
            <w:r w:rsidDel="00000000" w:rsidR="00000000" w:rsidRPr="00000000">
              <w:rPr>
                <w:b w:val="1"/>
                <w:rtl w:val="0"/>
              </w:rPr>
              <w:t xml:space="preserve">FURNIZOR,</w:t>
            </w:r>
          </w:p>
          <w:p w:rsidR="00000000" w:rsidDel="00000000" w:rsidP="00000000" w:rsidRDefault="00000000" w:rsidRPr="00000000" w14:paraId="000000BF">
            <w:pPr>
              <w:jc w:val="both"/>
              <w:rPr>
                <w:b w:val="1"/>
              </w:rPr>
            </w:pPr>
            <w:r w:rsidDel="00000000" w:rsidR="00000000" w:rsidRPr="00000000">
              <w:rPr>
                <w:rtl w:val="0"/>
              </w:rPr>
            </w:r>
          </w:p>
        </w:tc>
      </w:tr>
    </w:tbl>
    <w:p w:rsidR="00000000" w:rsidDel="00000000" w:rsidP="00000000" w:rsidRDefault="00000000" w:rsidRPr="00000000" w14:paraId="000000C0">
      <w:pPr>
        <w:spacing w:after="200" w:line="276" w:lineRule="auto"/>
        <w:ind w:left="36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C1">
      <w:pPr>
        <w:spacing w:line="276" w:lineRule="auto"/>
        <w:ind w:left="360" w:firstLine="0"/>
        <w:jc w:val="both"/>
        <w:rPr/>
      </w:pPr>
      <w:r w:rsidDel="00000000" w:rsidR="00000000" w:rsidRPr="00000000">
        <w:rPr>
          <w:rtl w:val="0"/>
        </w:rPr>
      </w:r>
    </w:p>
    <w:p w:rsidR="00000000" w:rsidDel="00000000" w:rsidP="00000000" w:rsidRDefault="00000000" w:rsidRPr="00000000" w14:paraId="000000C2">
      <w:pPr>
        <w:spacing w:after="120" w:line="276" w:lineRule="auto"/>
        <w:ind w:left="360" w:firstLine="0"/>
        <w:rPr>
          <w:b w:val="1"/>
        </w:rPr>
      </w:pPr>
      <w:bookmarkStart w:colFirst="0" w:colLast="0" w:name="_heading=h.nirv2nsanxfl" w:id="1"/>
      <w:bookmarkEnd w:id="1"/>
      <w:r w:rsidDel="00000000" w:rsidR="00000000" w:rsidRPr="00000000">
        <w:rPr>
          <w:b w:val="1"/>
          <w:rtl w:val="0"/>
        </w:rPr>
        <w:t xml:space="preserve">Anexa 2</w:t>
      </w:r>
    </w:p>
    <w:p w:rsidR="00000000" w:rsidDel="00000000" w:rsidP="00000000" w:rsidRDefault="00000000" w:rsidRPr="00000000" w14:paraId="000000C3">
      <w:pPr>
        <w:spacing w:after="120" w:line="276" w:lineRule="auto"/>
        <w:ind w:left="360" w:firstLine="0"/>
        <w:jc w:val="center"/>
        <w:rPr>
          <w:b w:val="1"/>
        </w:rPr>
      </w:pPr>
      <w:r w:rsidDel="00000000" w:rsidR="00000000" w:rsidRPr="00000000">
        <w:rPr>
          <w:b w:val="1"/>
          <w:rtl w:val="0"/>
        </w:rPr>
        <w:t xml:space="preserve">Fraudă și Corupție</w:t>
      </w:r>
    </w:p>
    <w:p w:rsidR="00000000" w:rsidDel="00000000" w:rsidP="00000000" w:rsidRDefault="00000000" w:rsidRPr="00000000" w14:paraId="000000C4">
      <w:pPr>
        <w:numPr>
          <w:ilvl w:val="0"/>
          <w:numId w:val="7"/>
        </w:numPr>
        <w:spacing w:after="120" w:line="276" w:lineRule="auto"/>
        <w:ind w:left="360" w:firstLine="0"/>
        <w:jc w:val="both"/>
        <w:rPr>
          <w:b w:val="1"/>
        </w:rPr>
      </w:pPr>
      <w:r w:rsidDel="00000000" w:rsidR="00000000" w:rsidRPr="00000000">
        <w:rPr>
          <w:b w:val="1"/>
          <w:rtl w:val="0"/>
        </w:rPr>
        <w:t xml:space="preserve">Scop </w:t>
      </w:r>
    </w:p>
    <w:p w:rsidR="00000000" w:rsidDel="00000000" w:rsidP="00000000" w:rsidRDefault="00000000" w:rsidRPr="00000000" w14:paraId="000000C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6">
      <w:pPr>
        <w:numPr>
          <w:ilvl w:val="0"/>
          <w:numId w:val="7"/>
        </w:numPr>
        <w:spacing w:after="120" w:line="276" w:lineRule="auto"/>
        <w:ind w:left="360" w:firstLine="0"/>
        <w:jc w:val="both"/>
        <w:rPr>
          <w:b w:val="1"/>
        </w:rPr>
      </w:pPr>
      <w:r w:rsidDel="00000000" w:rsidR="00000000" w:rsidRPr="00000000">
        <w:rPr>
          <w:b w:val="1"/>
          <w:rtl w:val="0"/>
        </w:rPr>
        <w:t xml:space="preserve">Cerințe </w:t>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acest scop, Banca:</w:t>
      </w:r>
    </w:p>
    <w:p w:rsidR="00000000" w:rsidDel="00000000" w:rsidP="00000000" w:rsidRDefault="00000000" w:rsidRPr="00000000" w14:paraId="000000C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Definește, în sensul prezentei dispoziții, termenii prevăzuți mai jos, după cum urmează:</w:t>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C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“Practica obstructivă" este definită de următoarele acțiuni:</w:t>
      </w:r>
    </w:p>
    <w:p w:rsidR="00000000" w:rsidDel="00000000" w:rsidP="00000000" w:rsidRDefault="00000000" w:rsidRPr="00000000" w14:paraId="000000C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49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D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249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180"/>
        </w:tabs>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 să fie un subcontractant, consultant, producător sau furnizor sau prestator de servicii al unei alte întreprinderi eligibile propus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5">
      <w:pPr>
        <w:ind w:left="360" w:firstLine="0"/>
        <w:rPr>
          <w:i w:val="1"/>
        </w:rPr>
      </w:pPr>
      <w:r w:rsidDel="00000000" w:rsidR="00000000" w:rsidRPr="00000000">
        <w:rPr>
          <w:i w:val="1"/>
          <w:rtl w:val="0"/>
        </w:rPr>
        <w:t xml:space="preserve">[Am luat la cunoștință Instrucțiunile menționate]</w:t>
      </w:r>
    </w:p>
    <w:p w:rsidR="00000000" w:rsidDel="00000000" w:rsidP="00000000" w:rsidRDefault="00000000" w:rsidRPr="00000000" w14:paraId="000000D6">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7">
      <w:pPr>
        <w:ind w:left="360" w:firstLine="0"/>
        <w:rPr/>
      </w:pPr>
      <w:r w:rsidDel="00000000" w:rsidR="00000000" w:rsidRPr="00000000">
        <w:rPr>
          <w:rtl w:val="0"/>
        </w:rPr>
      </w:r>
    </w:p>
    <w:p w:rsidR="00000000" w:rsidDel="00000000" w:rsidP="00000000" w:rsidRDefault="00000000" w:rsidRPr="00000000" w14:paraId="000000D8">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rtl w:val="0"/>
        </w:rPr>
        <w:t xml:space="preserve">semnătura, ștampila</w:t>
      </w:r>
      <w:r w:rsidDel="00000000" w:rsidR="00000000" w:rsidRPr="00000000">
        <w:rPr>
          <w:rtl w:val="0"/>
        </w:rPr>
        <w:t xml:space="preserve">]</w:t>
      </w:r>
      <w:r w:rsidDel="00000000" w:rsidR="00000000" w:rsidRPr="00000000">
        <w:rPr>
          <w:b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9">
      <w:pPr>
        <w:spacing w:after="120" w:line="276" w:lineRule="auto"/>
        <w:ind w:left="360" w:firstLine="0"/>
        <w:jc w:val="center"/>
        <w:rPr>
          <w:b w:val="1"/>
        </w:rPr>
      </w:pPr>
      <w:r w:rsidDel="00000000" w:rsidR="00000000" w:rsidRPr="00000000">
        <w:rPr>
          <w:rtl w:val="0"/>
        </w:rPr>
      </w:r>
    </w:p>
    <w:p w:rsidR="00000000" w:rsidDel="00000000" w:rsidP="00000000" w:rsidRDefault="00000000" w:rsidRPr="00000000" w14:paraId="000000DA">
      <w:pPr>
        <w:spacing w:after="120" w:line="276" w:lineRule="auto"/>
        <w:ind w:left="360" w:firstLine="0"/>
        <w:rPr>
          <w:b w:val="1"/>
        </w:rPr>
      </w:pPr>
      <w:r w:rsidDel="00000000" w:rsidR="00000000" w:rsidRPr="00000000">
        <w:rPr>
          <w:b w:val="1"/>
          <w:rtl w:val="0"/>
        </w:rPr>
        <w:t xml:space="preserve">Anexa 3</w:t>
      </w:r>
    </w:p>
    <w:p w:rsidR="00000000" w:rsidDel="00000000" w:rsidP="00000000" w:rsidRDefault="00000000" w:rsidRPr="00000000" w14:paraId="000000DB">
      <w:pPr>
        <w:spacing w:line="276" w:lineRule="auto"/>
        <w:ind w:left="360" w:firstLine="0"/>
        <w:jc w:val="center"/>
        <w:rPr>
          <w:b w:val="1"/>
        </w:rPr>
      </w:pPr>
      <w:r w:rsidDel="00000000" w:rsidR="00000000" w:rsidRPr="00000000">
        <w:rPr>
          <w:b w:val="1"/>
          <w:rtl w:val="0"/>
        </w:rPr>
        <w:t xml:space="preserve">FORMULAR DE OFERTĂ</w:t>
      </w:r>
    </w:p>
    <w:p w:rsidR="00000000" w:rsidDel="00000000" w:rsidP="00000000" w:rsidRDefault="00000000" w:rsidRPr="00000000" w14:paraId="000000DC">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DD">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DE">
      <w:pPr>
        <w:spacing w:line="276" w:lineRule="auto"/>
        <w:ind w:left="360" w:firstLine="0"/>
        <w:jc w:val="both"/>
        <w:rPr/>
      </w:pPr>
      <w:r w:rsidDel="00000000" w:rsidR="00000000" w:rsidRPr="00000000">
        <w:rPr>
          <w:rtl w:val="0"/>
        </w:rPr>
      </w:r>
    </w:p>
    <w:p w:rsidR="00000000" w:rsidDel="00000000" w:rsidP="00000000" w:rsidRDefault="00000000" w:rsidRPr="00000000" w14:paraId="000000DF">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E0">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1">
      <w:pPr>
        <w:spacing w:line="276" w:lineRule="auto"/>
        <w:ind w:left="360" w:firstLine="0"/>
        <w:rPr>
          <w:b w:val="1"/>
          <w:i w:val="1"/>
        </w:rPr>
      </w:pPr>
      <w:r w:rsidDel="00000000" w:rsidR="00000000" w:rsidRPr="00000000">
        <w:rPr>
          <w:b w:val="1"/>
          <w:rtl w:val="0"/>
        </w:rPr>
        <w:t xml:space="preserve">AO „Gender Centru” </w:t>
      </w:r>
      <w:r w:rsidDel="00000000" w:rsidR="00000000" w:rsidRPr="00000000">
        <w:rPr>
          <w:rtl w:val="0"/>
        </w:rPr>
      </w:r>
    </w:p>
    <w:p w:rsidR="00000000" w:rsidDel="00000000" w:rsidP="00000000" w:rsidRDefault="00000000" w:rsidRPr="00000000" w14:paraId="000000E2">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3">
      <w:pPr>
        <w:spacing w:line="276" w:lineRule="auto"/>
        <w:ind w:left="360" w:firstLine="0"/>
        <w:jc w:val="both"/>
        <w:rPr/>
      </w:pPr>
      <w:r w:rsidDel="00000000" w:rsidR="00000000" w:rsidRPr="00000000">
        <w:rPr>
          <w:rtl w:val="0"/>
        </w:rPr>
      </w:r>
    </w:p>
    <w:p w:rsidR="00000000" w:rsidDel="00000000" w:rsidP="00000000" w:rsidRDefault="00000000" w:rsidRPr="00000000" w14:paraId="000000E4">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rtl w:val="0"/>
        </w:rPr>
        <w:t xml:space="preserve">Servicii de traducere</w:t>
      </w:r>
      <w:r w:rsidDel="00000000" w:rsidR="00000000" w:rsidRPr="00000000">
        <w:rPr>
          <w:rtl w:val="0"/>
        </w:rPr>
      </w:r>
    </w:p>
    <w:p w:rsidR="00000000" w:rsidDel="00000000" w:rsidP="00000000" w:rsidRDefault="00000000" w:rsidRPr="00000000" w14:paraId="000000E5">
      <w:pPr>
        <w:spacing w:line="276" w:lineRule="auto"/>
        <w:ind w:left="360" w:firstLine="0"/>
        <w:jc w:val="both"/>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Examinând Cererea de Cotații cu privire la procedura de procurare a serviciilor de traducere scrisă și verbală și a echipamentului tehnic pentru traduceri verbale, subsemnații, reprezentanți ai ofertantului ___________________(denumirea/numele ofertantului)____, vă înaintăm astfel oferta noastră în conformitate cu prevederile și cerințele cuprinse în documentația mai sus menționată, cu privire la livrarea bunului și a serviciilor asociate, respectiv după cum urmează:</w:t>
      </w:r>
    </w:p>
    <w:p w:rsidR="00000000" w:rsidDel="00000000" w:rsidP="00000000" w:rsidRDefault="00000000" w:rsidRPr="00000000" w14:paraId="000000E7">
      <w:pPr>
        <w:spacing w:line="276" w:lineRule="auto"/>
        <w:jc w:val="both"/>
        <w:rPr/>
      </w:pPr>
      <w:r w:rsidDel="00000000" w:rsidR="00000000" w:rsidRPr="00000000">
        <w:rPr>
          <w:rtl w:val="0"/>
        </w:rPr>
      </w:r>
    </w:p>
    <w:tbl>
      <w:tblPr>
        <w:tblStyle w:val="Table3"/>
        <w:tblW w:w="9178.0" w:type="dxa"/>
        <w:jc w:val="left"/>
        <w:tblInd w:w="5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
        <w:gridCol w:w="5643"/>
        <w:gridCol w:w="1134"/>
        <w:gridCol w:w="1519"/>
        <w:tblGridChange w:id="0">
          <w:tblGrid>
            <w:gridCol w:w="882"/>
            <w:gridCol w:w="5643"/>
            <w:gridCol w:w="1134"/>
            <w:gridCol w:w="1519"/>
          </w:tblGrid>
        </w:tblGridChange>
      </w:tblGrid>
      <w:tr>
        <w:trPr>
          <w:cantSplit w:val="0"/>
          <w:tblHeader w:val="0"/>
        </w:trPr>
        <w:tc>
          <w:tcPr/>
          <w:p w:rsidR="00000000" w:rsidDel="00000000" w:rsidP="00000000" w:rsidRDefault="00000000" w:rsidRPr="00000000" w14:paraId="000000E8">
            <w:pPr>
              <w:spacing w:line="276" w:lineRule="auto"/>
              <w:jc w:val="center"/>
              <w:rPr>
                <w:b w:val="1"/>
              </w:rPr>
            </w:pPr>
            <w:r w:rsidDel="00000000" w:rsidR="00000000" w:rsidRPr="00000000">
              <w:rPr>
                <w:b w:val="1"/>
                <w:rtl w:val="0"/>
              </w:rPr>
              <w:t xml:space="preserve">Nr. crt.</w:t>
            </w:r>
          </w:p>
        </w:tc>
        <w:tc>
          <w:tcPr/>
          <w:p w:rsidR="00000000" w:rsidDel="00000000" w:rsidP="00000000" w:rsidRDefault="00000000" w:rsidRPr="00000000" w14:paraId="000000E9">
            <w:pPr>
              <w:spacing w:line="276" w:lineRule="auto"/>
              <w:jc w:val="center"/>
              <w:rPr>
                <w:b w:val="1"/>
              </w:rPr>
            </w:pPr>
            <w:r w:rsidDel="00000000" w:rsidR="00000000" w:rsidRPr="00000000">
              <w:rPr>
                <w:b w:val="1"/>
                <w:rtl w:val="0"/>
              </w:rPr>
              <w:t xml:space="preserve">Descriere </w:t>
            </w:r>
          </w:p>
        </w:tc>
        <w:tc>
          <w:tcPr/>
          <w:p w:rsidR="00000000" w:rsidDel="00000000" w:rsidP="00000000" w:rsidRDefault="00000000" w:rsidRPr="00000000" w14:paraId="000000EA">
            <w:pPr>
              <w:spacing w:line="276" w:lineRule="auto"/>
              <w:jc w:val="center"/>
              <w:rPr/>
            </w:pPr>
            <w:r w:rsidDel="00000000" w:rsidR="00000000" w:rsidRPr="00000000">
              <w:rPr>
                <w:rtl w:val="0"/>
              </w:rPr>
              <w:t xml:space="preserve">UM</w:t>
            </w:r>
          </w:p>
        </w:tc>
        <w:tc>
          <w:tcPr/>
          <w:p w:rsidR="00000000" w:rsidDel="00000000" w:rsidP="00000000" w:rsidRDefault="00000000" w:rsidRPr="00000000" w14:paraId="000000EB">
            <w:pPr>
              <w:spacing w:line="276" w:lineRule="auto"/>
              <w:jc w:val="center"/>
              <w:rPr/>
            </w:pPr>
            <w:r w:rsidDel="00000000" w:rsidR="00000000" w:rsidRPr="00000000">
              <w:rPr>
                <w:rtl w:val="0"/>
              </w:rPr>
              <w:t xml:space="preserve">Cantitate</w:t>
            </w:r>
          </w:p>
        </w:tc>
      </w:tr>
      <w:tr>
        <w:trPr>
          <w:cantSplit w:val="0"/>
          <w:tblHeader w:val="0"/>
        </w:trPr>
        <w:tc>
          <w:tcPr/>
          <w:p w:rsidR="00000000" w:rsidDel="00000000" w:rsidP="00000000" w:rsidRDefault="00000000" w:rsidRPr="00000000" w14:paraId="000000EC">
            <w:pPr>
              <w:spacing w:line="276" w:lineRule="auto"/>
              <w:jc w:val="center"/>
              <w:rPr>
                <w:b w:val="1"/>
              </w:rPr>
            </w:pPr>
            <w:r w:rsidDel="00000000" w:rsidR="00000000" w:rsidRPr="00000000">
              <w:rPr>
                <w:b w:val="1"/>
                <w:rtl w:val="0"/>
              </w:rPr>
              <w:t xml:space="preserve">1</w:t>
            </w:r>
          </w:p>
        </w:tc>
        <w:tc>
          <w:tcPr/>
          <w:p w:rsidR="00000000" w:rsidDel="00000000" w:rsidP="00000000" w:rsidRDefault="00000000" w:rsidRPr="00000000" w14:paraId="000000ED">
            <w:pPr>
              <w:spacing w:line="276" w:lineRule="auto"/>
              <w:jc w:val="both"/>
              <w:rPr/>
            </w:pPr>
            <w:r w:rsidDel="00000000" w:rsidR="00000000" w:rsidRPr="00000000">
              <w:rPr>
                <w:rtl w:val="0"/>
              </w:rPr>
              <w:t xml:space="preserve">Traducere verbală simultană (română-engleză-română) </w:t>
            </w:r>
          </w:p>
        </w:tc>
        <w:tc>
          <w:tcPr/>
          <w:p w:rsidR="00000000" w:rsidDel="00000000" w:rsidP="00000000" w:rsidRDefault="00000000" w:rsidRPr="00000000" w14:paraId="000000EE">
            <w:pPr>
              <w:spacing w:line="276" w:lineRule="auto"/>
              <w:jc w:val="center"/>
              <w:rPr/>
            </w:pPr>
            <w:r w:rsidDel="00000000" w:rsidR="00000000" w:rsidRPr="00000000">
              <w:rPr>
                <w:rtl w:val="0"/>
              </w:rPr>
              <w:t xml:space="preserve">Zi</w:t>
            </w:r>
          </w:p>
        </w:tc>
        <w:tc>
          <w:tcPr/>
          <w:p w:rsidR="00000000" w:rsidDel="00000000" w:rsidP="00000000" w:rsidRDefault="00000000" w:rsidRPr="00000000" w14:paraId="000000EF">
            <w:pPr>
              <w:spacing w:line="276" w:lineRule="auto"/>
              <w:jc w:val="center"/>
              <w:rPr/>
            </w:pPr>
            <w:r w:rsidDel="00000000" w:rsidR="00000000" w:rsidRPr="00000000">
              <w:rPr>
                <w:rtl w:val="0"/>
              </w:rPr>
              <w:t xml:space="preserve">Până la 1</w:t>
            </w:r>
          </w:p>
        </w:tc>
      </w:tr>
      <w:tr>
        <w:trPr>
          <w:cantSplit w:val="0"/>
          <w:tblHeader w:val="0"/>
        </w:trPr>
        <w:tc>
          <w:tcPr/>
          <w:p w:rsidR="00000000" w:rsidDel="00000000" w:rsidP="00000000" w:rsidRDefault="00000000" w:rsidRPr="00000000" w14:paraId="000000F0">
            <w:pPr>
              <w:spacing w:line="276" w:lineRule="auto"/>
              <w:jc w:val="center"/>
              <w:rPr>
                <w:b w:val="1"/>
              </w:rPr>
            </w:pPr>
            <w:r w:rsidDel="00000000" w:rsidR="00000000" w:rsidRPr="00000000">
              <w:rPr>
                <w:b w:val="1"/>
                <w:rtl w:val="0"/>
              </w:rPr>
              <w:t xml:space="preserve">2</w:t>
            </w:r>
          </w:p>
        </w:tc>
        <w:tc>
          <w:tcPr/>
          <w:p w:rsidR="00000000" w:rsidDel="00000000" w:rsidP="00000000" w:rsidRDefault="00000000" w:rsidRPr="00000000" w14:paraId="000000F1">
            <w:pPr>
              <w:spacing w:line="276" w:lineRule="auto"/>
              <w:jc w:val="both"/>
              <w:rPr/>
            </w:pPr>
            <w:r w:rsidDel="00000000" w:rsidR="00000000" w:rsidRPr="00000000">
              <w:rPr>
                <w:rtl w:val="0"/>
              </w:rPr>
              <w:t xml:space="preserve">Închiriere echipament de traducere verbală simultană </w:t>
            </w:r>
          </w:p>
        </w:tc>
        <w:tc>
          <w:tcPr/>
          <w:p w:rsidR="00000000" w:rsidDel="00000000" w:rsidP="00000000" w:rsidRDefault="00000000" w:rsidRPr="00000000" w14:paraId="000000F2">
            <w:pPr>
              <w:spacing w:line="276" w:lineRule="auto"/>
              <w:jc w:val="center"/>
              <w:rPr/>
            </w:pPr>
            <w:r w:rsidDel="00000000" w:rsidR="00000000" w:rsidRPr="00000000">
              <w:rPr>
                <w:rtl w:val="0"/>
              </w:rPr>
              <w:t xml:space="preserve">Zi</w:t>
            </w:r>
          </w:p>
        </w:tc>
        <w:tc>
          <w:tcPr/>
          <w:p w:rsidR="00000000" w:rsidDel="00000000" w:rsidP="00000000" w:rsidRDefault="00000000" w:rsidRPr="00000000" w14:paraId="000000F3">
            <w:pPr>
              <w:spacing w:line="276" w:lineRule="auto"/>
              <w:jc w:val="center"/>
              <w:rPr/>
            </w:pPr>
            <w:r w:rsidDel="00000000" w:rsidR="00000000" w:rsidRPr="00000000">
              <w:rPr>
                <w:rtl w:val="0"/>
              </w:rPr>
              <w:t xml:space="preserve">Până la 1</w:t>
            </w:r>
          </w:p>
        </w:tc>
      </w:tr>
      <w:tr>
        <w:trPr>
          <w:cantSplit w:val="0"/>
          <w:tblHeader w:val="0"/>
        </w:trPr>
        <w:tc>
          <w:tcPr/>
          <w:p w:rsidR="00000000" w:rsidDel="00000000" w:rsidP="00000000" w:rsidRDefault="00000000" w:rsidRPr="00000000" w14:paraId="000000F4">
            <w:pPr>
              <w:spacing w:line="276" w:lineRule="auto"/>
              <w:jc w:val="center"/>
              <w:rPr>
                <w:b w:val="1"/>
              </w:rPr>
            </w:pPr>
            <w:r w:rsidDel="00000000" w:rsidR="00000000" w:rsidRPr="00000000">
              <w:rPr>
                <w:b w:val="1"/>
                <w:rtl w:val="0"/>
              </w:rPr>
              <w:t xml:space="preserve">3</w:t>
            </w:r>
          </w:p>
        </w:tc>
        <w:tc>
          <w:tcPr/>
          <w:p w:rsidR="00000000" w:rsidDel="00000000" w:rsidP="00000000" w:rsidRDefault="00000000" w:rsidRPr="00000000" w14:paraId="000000F5">
            <w:pPr>
              <w:spacing w:line="276" w:lineRule="auto"/>
              <w:jc w:val="both"/>
              <w:rPr/>
            </w:pPr>
            <w:r w:rsidDel="00000000" w:rsidR="00000000" w:rsidRPr="00000000">
              <w:rPr>
                <w:rtl w:val="0"/>
              </w:rPr>
              <w:t xml:space="preserve">Eveniment hibrid, link Zoom, cameră, conexiune echipament tehnic cu platforma Zoom, asistență tehnică</w:t>
            </w:r>
          </w:p>
        </w:tc>
        <w:tc>
          <w:tcPr/>
          <w:p w:rsidR="00000000" w:rsidDel="00000000" w:rsidP="00000000" w:rsidRDefault="00000000" w:rsidRPr="00000000" w14:paraId="000000F6">
            <w:pPr>
              <w:spacing w:line="276" w:lineRule="auto"/>
              <w:jc w:val="center"/>
              <w:rPr/>
            </w:pPr>
            <w:r w:rsidDel="00000000" w:rsidR="00000000" w:rsidRPr="00000000">
              <w:rPr>
                <w:rtl w:val="0"/>
              </w:rPr>
              <w:t xml:space="preserve">Zi</w:t>
            </w:r>
          </w:p>
        </w:tc>
        <w:tc>
          <w:tcPr/>
          <w:p w:rsidR="00000000" w:rsidDel="00000000" w:rsidP="00000000" w:rsidRDefault="00000000" w:rsidRPr="00000000" w14:paraId="000000F7">
            <w:pPr>
              <w:spacing w:line="276" w:lineRule="auto"/>
              <w:jc w:val="center"/>
              <w:rPr/>
            </w:pPr>
            <w:r w:rsidDel="00000000" w:rsidR="00000000" w:rsidRPr="00000000">
              <w:rPr>
                <w:rtl w:val="0"/>
              </w:rPr>
              <w:t xml:space="preserve">Până la 1</w:t>
            </w:r>
          </w:p>
        </w:tc>
      </w:tr>
      <w:tr>
        <w:trPr>
          <w:cantSplit w:val="0"/>
          <w:tblHeader w:val="0"/>
        </w:trPr>
        <w:tc>
          <w:tcPr/>
          <w:p w:rsidR="00000000" w:rsidDel="00000000" w:rsidP="00000000" w:rsidRDefault="00000000" w:rsidRPr="00000000" w14:paraId="000000F8">
            <w:pPr>
              <w:spacing w:line="276" w:lineRule="auto"/>
              <w:jc w:val="center"/>
              <w:rPr>
                <w:b w:val="1"/>
              </w:rPr>
            </w:pPr>
            <w:r w:rsidDel="00000000" w:rsidR="00000000" w:rsidRPr="00000000">
              <w:rPr>
                <w:b w:val="1"/>
                <w:rtl w:val="0"/>
              </w:rPr>
              <w:t xml:space="preserve">4</w:t>
            </w:r>
          </w:p>
        </w:tc>
        <w:tc>
          <w:tcPr/>
          <w:p w:rsidR="00000000" w:rsidDel="00000000" w:rsidP="00000000" w:rsidRDefault="00000000" w:rsidRPr="00000000" w14:paraId="000000F9">
            <w:pPr>
              <w:spacing w:line="276" w:lineRule="auto"/>
              <w:jc w:val="both"/>
              <w:rPr/>
            </w:pPr>
            <w:r w:rsidDel="00000000" w:rsidR="00000000" w:rsidRPr="00000000">
              <w:rPr>
                <w:rtl w:val="0"/>
              </w:rPr>
              <w:t xml:space="preserve">Traducere scrisă (română-engleză) </w:t>
            </w:r>
          </w:p>
        </w:tc>
        <w:tc>
          <w:tcPr/>
          <w:p w:rsidR="00000000" w:rsidDel="00000000" w:rsidP="00000000" w:rsidRDefault="00000000" w:rsidRPr="00000000" w14:paraId="000000FA">
            <w:pPr>
              <w:spacing w:line="276" w:lineRule="auto"/>
              <w:jc w:val="center"/>
              <w:rPr/>
            </w:pPr>
            <w:r w:rsidDel="00000000" w:rsidR="00000000" w:rsidRPr="00000000">
              <w:rPr>
                <w:rtl w:val="0"/>
              </w:rPr>
              <w:t xml:space="preserve">Pag</w:t>
            </w:r>
          </w:p>
        </w:tc>
        <w:tc>
          <w:tcPr/>
          <w:p w:rsidR="00000000" w:rsidDel="00000000" w:rsidP="00000000" w:rsidRDefault="00000000" w:rsidRPr="00000000" w14:paraId="000000FB">
            <w:pPr>
              <w:spacing w:line="276" w:lineRule="auto"/>
              <w:jc w:val="center"/>
              <w:rPr/>
            </w:pPr>
            <w:r w:rsidDel="00000000" w:rsidR="00000000" w:rsidRPr="00000000">
              <w:rPr>
                <w:rtl w:val="0"/>
              </w:rPr>
              <w:t xml:space="preserve">Până la 100</w:t>
            </w:r>
          </w:p>
        </w:tc>
      </w:tr>
      <w:tr>
        <w:trPr>
          <w:cantSplit w:val="0"/>
          <w:tblHeader w:val="0"/>
        </w:trPr>
        <w:tc>
          <w:tcPr/>
          <w:p w:rsidR="00000000" w:rsidDel="00000000" w:rsidP="00000000" w:rsidRDefault="00000000" w:rsidRPr="00000000" w14:paraId="000000FC">
            <w:pPr>
              <w:spacing w:line="276" w:lineRule="auto"/>
              <w:jc w:val="center"/>
              <w:rPr>
                <w:b w:val="1"/>
              </w:rPr>
            </w:pPr>
            <w:r w:rsidDel="00000000" w:rsidR="00000000" w:rsidRPr="00000000">
              <w:rPr>
                <w:b w:val="1"/>
                <w:rtl w:val="0"/>
              </w:rPr>
              <w:t xml:space="preserve">5</w:t>
            </w:r>
          </w:p>
        </w:tc>
        <w:tc>
          <w:tcPr/>
          <w:p w:rsidR="00000000" w:rsidDel="00000000" w:rsidP="00000000" w:rsidRDefault="00000000" w:rsidRPr="00000000" w14:paraId="000000FD">
            <w:pPr>
              <w:spacing w:line="276" w:lineRule="auto"/>
              <w:jc w:val="both"/>
              <w:rPr/>
            </w:pPr>
            <w:r w:rsidDel="00000000" w:rsidR="00000000" w:rsidRPr="00000000">
              <w:rPr>
                <w:rtl w:val="0"/>
              </w:rPr>
              <w:t xml:space="preserve">Traducere scrisă (română-rusă)</w:t>
            </w:r>
          </w:p>
        </w:tc>
        <w:tc>
          <w:tcPr/>
          <w:p w:rsidR="00000000" w:rsidDel="00000000" w:rsidP="00000000" w:rsidRDefault="00000000" w:rsidRPr="00000000" w14:paraId="000000FE">
            <w:pPr>
              <w:spacing w:line="276" w:lineRule="auto"/>
              <w:jc w:val="center"/>
              <w:rPr/>
            </w:pPr>
            <w:r w:rsidDel="00000000" w:rsidR="00000000" w:rsidRPr="00000000">
              <w:rPr>
                <w:rtl w:val="0"/>
              </w:rPr>
              <w:t xml:space="preserve">Pag</w:t>
            </w:r>
          </w:p>
        </w:tc>
        <w:tc>
          <w:tcPr/>
          <w:p w:rsidR="00000000" w:rsidDel="00000000" w:rsidP="00000000" w:rsidRDefault="00000000" w:rsidRPr="00000000" w14:paraId="000000FF">
            <w:pPr>
              <w:spacing w:line="276" w:lineRule="auto"/>
              <w:jc w:val="center"/>
              <w:rPr/>
            </w:pPr>
            <w:r w:rsidDel="00000000" w:rsidR="00000000" w:rsidRPr="00000000">
              <w:rPr>
                <w:rtl w:val="0"/>
              </w:rPr>
              <w:t xml:space="preserve">Până la 50</w:t>
            </w:r>
          </w:p>
        </w:tc>
      </w:tr>
    </w:tbl>
    <w:p w:rsidR="00000000" w:rsidDel="00000000" w:rsidP="00000000" w:rsidRDefault="00000000" w:rsidRPr="00000000" w14:paraId="00000100">
      <w:pPr>
        <w:spacing w:line="276" w:lineRule="auto"/>
        <w:ind w:left="720" w:firstLine="0"/>
        <w:jc w:val="both"/>
        <w:rPr>
          <w:i w:val="1"/>
        </w:rPr>
      </w:pPr>
      <w:r w:rsidDel="00000000" w:rsidR="00000000" w:rsidRPr="00000000">
        <w:rPr>
          <w:rtl w:val="0"/>
        </w:rPr>
      </w:r>
    </w:p>
    <w:p w:rsidR="00000000" w:rsidDel="00000000" w:rsidP="00000000" w:rsidRDefault="00000000" w:rsidRPr="00000000" w14:paraId="00000101">
      <w:pPr>
        <w:spacing w:line="276" w:lineRule="auto"/>
        <w:ind w:left="360" w:firstLine="0"/>
        <w:jc w:val="both"/>
        <w:rPr/>
      </w:pPr>
      <w:r w:rsidDel="00000000" w:rsidR="00000000" w:rsidRPr="00000000">
        <w:rPr>
          <w:rtl w:val="0"/>
        </w:rPr>
        <w:t xml:space="preserve">pentru suma de _________(cifre și litere)____ MDL, fără TVA, plătibilă după recepția calitativă și cantitativă la locul final de destinație. </w:t>
      </w:r>
    </w:p>
    <w:p w:rsidR="00000000" w:rsidDel="00000000" w:rsidP="00000000" w:rsidRDefault="00000000" w:rsidRPr="00000000" w14:paraId="00000102">
      <w:pPr>
        <w:spacing w:line="276" w:lineRule="auto"/>
        <w:ind w:left="360" w:firstLine="0"/>
        <w:jc w:val="both"/>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 angajăm ca, în cazul în care oferta noastră este stabilită câștigătoare, să furnizăm bunul și serviciile asociate în graficul de timp și la locul de destinație, după cum sunt indicate în Anexa nr. 4 Termenii și condițiile de livrare și plată.</w:t>
      </w:r>
    </w:p>
    <w:p w:rsidR="00000000" w:rsidDel="00000000" w:rsidP="00000000" w:rsidRDefault="00000000" w:rsidRPr="00000000" w14:paraId="00000104">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05">
      <w:pPr>
        <w:spacing w:line="276" w:lineRule="auto"/>
        <w:ind w:left="360" w:firstLine="360"/>
        <w:jc w:val="both"/>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 angajăm să menținem această ofertă valabilă pentru o durată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(treizeci) zile calendaristice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la data limită de depunere a ofertelor, respectiv până la data de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b w:val="1"/>
          <w:rtl w:val="0"/>
        </w:rPr>
        <w:t xml:space="preserve">10 decembrie</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2025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și ea va rămâne obligatorie pentru noi și poate fi acceptată oricând înainte de expirarea perioadei de valabilitate.</w:t>
      </w:r>
    </w:p>
    <w:p w:rsidR="00000000" w:rsidDel="00000000" w:rsidP="00000000" w:rsidRDefault="00000000" w:rsidRPr="00000000" w14:paraId="00000107">
      <w:pPr>
        <w:spacing w:line="276" w:lineRule="auto"/>
        <w:ind w:left="720" w:firstLine="0"/>
        <w:jc w:val="both"/>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9">
      <w:pPr>
        <w:spacing w:line="276" w:lineRule="auto"/>
        <w:ind w:left="720" w:firstLine="0"/>
        <w:jc w:val="both"/>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0B">
      <w:pPr>
        <w:spacing w:line="276" w:lineRule="auto"/>
        <w:ind w:left="360" w:firstLine="0"/>
        <w:jc w:val="both"/>
        <w:rPr/>
      </w:pPr>
      <w:r w:rsidDel="00000000" w:rsidR="00000000" w:rsidRPr="00000000">
        <w:rPr>
          <w:rtl w:val="0"/>
        </w:rPr>
      </w:r>
    </w:p>
    <w:p w:rsidR="00000000" w:rsidDel="00000000" w:rsidP="00000000" w:rsidRDefault="00000000" w:rsidRPr="00000000" w14:paraId="0000010C">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0D">
      <w:pPr>
        <w:ind w:left="360" w:firstLine="0"/>
        <w:jc w:val="both"/>
        <w:rPr>
          <w:i w:val="1"/>
        </w:rPr>
      </w:pPr>
      <w:r w:rsidDel="00000000" w:rsidR="00000000" w:rsidRPr="00000000">
        <w:rPr>
          <w:rtl w:val="0"/>
        </w:rPr>
      </w:r>
    </w:p>
    <w:p w:rsidR="00000000" w:rsidDel="00000000" w:rsidP="00000000" w:rsidRDefault="00000000" w:rsidRPr="00000000" w14:paraId="0000010E">
      <w:pPr>
        <w:ind w:left="360" w:firstLine="0"/>
        <w:jc w:val="both"/>
        <w:rPr/>
      </w:pPr>
      <w:r w:rsidDel="00000000" w:rsidR="00000000" w:rsidRPr="00000000">
        <w:rPr>
          <w:i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0F">
      <w:pPr>
        <w:ind w:left="360" w:firstLine="0"/>
        <w:jc w:val="both"/>
        <w:rPr/>
      </w:pPr>
      <w:r w:rsidDel="00000000" w:rsidR="00000000" w:rsidRPr="00000000">
        <w:rPr>
          <w:rtl w:val="0"/>
        </w:rPr>
      </w:r>
    </w:p>
    <w:p w:rsidR="00000000" w:rsidDel="00000000" w:rsidP="00000000" w:rsidRDefault="00000000" w:rsidRPr="00000000" w14:paraId="00000110">
      <w:pPr>
        <w:ind w:left="360" w:firstLine="0"/>
        <w:jc w:val="both"/>
        <w:rPr>
          <w:i w:val="1"/>
        </w:rPr>
      </w:pPr>
      <w:r w:rsidDel="00000000" w:rsidR="00000000" w:rsidRPr="00000000">
        <w:rPr>
          <w:rtl w:val="0"/>
        </w:rPr>
        <w:t xml:space="preserve">oferta pentru şi în numele __________________________ </w:t>
      </w:r>
      <w:r w:rsidDel="00000000" w:rsidR="00000000" w:rsidRPr="00000000">
        <w:rPr>
          <w:i w:val="1"/>
          <w:rtl w:val="0"/>
        </w:rPr>
        <w:t xml:space="preserve">(numele ofertantului, ștampila).</w:t>
      </w:r>
    </w:p>
    <w:p w:rsidR="00000000" w:rsidDel="00000000" w:rsidP="00000000" w:rsidRDefault="00000000" w:rsidRPr="00000000" w14:paraId="00000111">
      <w:pPr>
        <w:spacing w:line="276" w:lineRule="auto"/>
        <w:ind w:left="360" w:firstLine="0"/>
        <w:jc w:val="both"/>
        <w:rPr/>
      </w:pPr>
      <w:r w:rsidDel="00000000" w:rsidR="00000000" w:rsidRPr="00000000">
        <w:rPr>
          <w:rtl w:val="0"/>
        </w:rPr>
      </w:r>
    </w:p>
    <w:p w:rsidR="00000000" w:rsidDel="00000000" w:rsidP="00000000" w:rsidRDefault="00000000" w:rsidRPr="00000000" w14:paraId="00000112">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13">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14">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15">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6">
      <w:pPr>
        <w:spacing w:line="276" w:lineRule="auto"/>
        <w:ind w:left="360" w:firstLine="0"/>
        <w:jc w:val="both"/>
        <w:rPr/>
      </w:pPr>
      <w:r w:rsidDel="00000000" w:rsidR="00000000" w:rsidRPr="00000000">
        <w:rPr>
          <w:rtl w:val="0"/>
        </w:rPr>
      </w:r>
    </w:p>
    <w:p w:rsidR="00000000" w:rsidDel="00000000" w:rsidP="00000000" w:rsidRDefault="00000000" w:rsidRPr="00000000" w14:paraId="00000117">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8">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9">
      <w:pPr>
        <w:ind w:left="360" w:firstLine="0"/>
        <w:rPr>
          <w:b w:val="1"/>
        </w:rPr>
      </w:pPr>
      <w:r w:rsidDel="00000000" w:rsidR="00000000" w:rsidRPr="00000000">
        <w:rPr>
          <w:b w:val="1"/>
          <w:rtl w:val="0"/>
        </w:rPr>
        <w:t xml:space="preserve">Anexa nr. 4</w:t>
      </w:r>
    </w:p>
    <w:p w:rsidR="00000000" w:rsidDel="00000000" w:rsidP="00000000" w:rsidRDefault="00000000" w:rsidRPr="00000000" w14:paraId="0000011A">
      <w:pPr>
        <w:ind w:left="360" w:firstLine="0"/>
        <w:rPr>
          <w:b w:val="1"/>
        </w:rPr>
      </w:pPr>
      <w:r w:rsidDel="00000000" w:rsidR="00000000" w:rsidRPr="00000000">
        <w:rPr>
          <w:rtl w:val="0"/>
        </w:rPr>
      </w:r>
    </w:p>
    <w:p w:rsidR="00000000" w:rsidDel="00000000" w:rsidP="00000000" w:rsidRDefault="00000000" w:rsidRPr="00000000" w14:paraId="0000011B">
      <w:pPr>
        <w:spacing w:line="276" w:lineRule="auto"/>
        <w:ind w:left="360" w:firstLine="0"/>
        <w:jc w:val="center"/>
        <w:rPr>
          <w:b w:val="1"/>
          <w:u w:val="single"/>
        </w:rPr>
      </w:pPr>
      <w:r w:rsidDel="00000000" w:rsidR="00000000" w:rsidRPr="00000000">
        <w:rPr>
          <w:b w:val="1"/>
          <w:u w:val="single"/>
          <w:rtl w:val="0"/>
        </w:rPr>
        <w:t xml:space="preserve">Termeni și Condiții de furnizare și plată</w:t>
      </w:r>
    </w:p>
    <w:p w:rsidR="00000000" w:rsidDel="00000000" w:rsidP="00000000" w:rsidRDefault="00000000" w:rsidRPr="00000000" w14:paraId="0000011C">
      <w:pPr>
        <w:spacing w:line="276" w:lineRule="auto"/>
        <w:ind w:left="360" w:firstLine="0"/>
        <w:jc w:val="both"/>
        <w:rPr/>
      </w:pPr>
      <w:r w:rsidDel="00000000" w:rsidR="00000000" w:rsidRPr="00000000">
        <w:rPr>
          <w:rtl w:val="0"/>
        </w:rPr>
      </w:r>
    </w:p>
    <w:p w:rsidR="00000000" w:rsidDel="00000000" w:rsidP="00000000" w:rsidRDefault="00000000" w:rsidRPr="00000000" w14:paraId="0000011D">
      <w:pPr>
        <w:spacing w:line="276" w:lineRule="auto"/>
        <w:ind w:left="360" w:firstLine="0"/>
        <w:jc w:val="both"/>
        <w:rPr>
          <w:b w:val="1"/>
          <w:i w:val="1"/>
        </w:rPr>
      </w:pPr>
      <w:r w:rsidDel="00000000" w:rsidR="00000000" w:rsidRPr="00000000">
        <w:rPr>
          <w:rtl w:val="0"/>
        </w:rPr>
        <w:t xml:space="preserve">Titlul Proiectului: </w:t>
      </w:r>
      <w:r w:rsidDel="00000000" w:rsidR="00000000" w:rsidRPr="00000000">
        <w:rPr>
          <w:b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1E">
      <w:pPr>
        <w:spacing w:line="276" w:lineRule="auto"/>
        <w:ind w:left="360" w:firstLine="0"/>
        <w:jc w:val="both"/>
        <w:rPr>
          <w:b w:val="1"/>
        </w:rPr>
      </w:pPr>
      <w:r w:rsidDel="00000000" w:rsidR="00000000" w:rsidRPr="00000000">
        <w:rPr>
          <w:rtl w:val="0"/>
        </w:rPr>
        <w:t xml:space="preserve">Cumpărător:</w:t>
      </w:r>
      <w:r w:rsidDel="00000000" w:rsidR="00000000" w:rsidRPr="00000000">
        <w:rPr>
          <w:b w:val="1"/>
          <w:rtl w:val="0"/>
        </w:rPr>
        <w:t xml:space="preserve">AO Gender-Centru</w:t>
      </w:r>
    </w:p>
    <w:p w:rsidR="00000000" w:rsidDel="00000000" w:rsidP="00000000" w:rsidRDefault="00000000" w:rsidRPr="00000000" w14:paraId="0000011F">
      <w:pPr>
        <w:spacing w:line="276" w:lineRule="auto"/>
        <w:ind w:left="360" w:firstLine="0"/>
        <w:jc w:val="both"/>
        <w:rPr/>
      </w:pPr>
      <w:r w:rsidDel="00000000" w:rsidR="00000000" w:rsidRPr="00000000">
        <w:rPr>
          <w:rtl w:val="0"/>
        </w:rPr>
      </w:r>
    </w:p>
    <w:p w:rsidR="00000000" w:rsidDel="00000000" w:rsidP="00000000" w:rsidRDefault="00000000" w:rsidRPr="00000000" w14:paraId="00000120">
      <w:pPr>
        <w:spacing w:line="276" w:lineRule="auto"/>
        <w:ind w:left="360" w:firstLine="0"/>
        <w:jc w:val="both"/>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Procurarea echipamentului tehnic pentru implementarea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w:t>
      </w:r>
    </w:p>
    <w:p w:rsidR="00000000" w:rsidDel="00000000" w:rsidP="00000000" w:rsidRDefault="00000000" w:rsidRPr="00000000" w14:paraId="00000121">
      <w:pPr>
        <w:spacing w:line="276" w:lineRule="auto"/>
        <w:ind w:left="360" w:firstLine="0"/>
        <w:jc w:val="both"/>
        <w:rPr/>
      </w:pPr>
      <w:r w:rsidDel="00000000" w:rsidR="00000000" w:rsidRPr="00000000">
        <w:rPr>
          <w:rtl w:val="0"/>
        </w:rPr>
      </w:r>
    </w:p>
    <w:p w:rsidR="00000000" w:rsidDel="00000000" w:rsidP="00000000" w:rsidRDefault="00000000" w:rsidRPr="00000000" w14:paraId="00000122">
      <w:pPr>
        <w:numPr>
          <w:ilvl w:val="0"/>
          <w:numId w:val="15"/>
        </w:numPr>
        <w:tabs>
          <w:tab w:val="left" w:leader="none" w:pos="720"/>
        </w:tabs>
        <w:spacing w:line="276" w:lineRule="auto"/>
        <w:ind w:left="1080" w:hanging="720"/>
        <w:jc w:val="both"/>
        <w:rPr>
          <w:b w:val="1"/>
          <w:u w:val="single"/>
        </w:rPr>
      </w:pPr>
      <w:r w:rsidDel="00000000" w:rsidR="00000000" w:rsidRPr="00000000">
        <w:rPr>
          <w:b w:val="1"/>
          <w:u w:val="single"/>
          <w:rtl w:val="0"/>
        </w:rPr>
        <w:t xml:space="preserve">Prețul și calendarul de livrare</w:t>
      </w:r>
    </w:p>
    <w:p w:rsidR="00000000" w:rsidDel="00000000" w:rsidP="00000000" w:rsidRDefault="00000000" w:rsidRPr="00000000" w14:paraId="00000123">
      <w:pPr>
        <w:spacing w:line="276" w:lineRule="auto"/>
        <w:ind w:left="1080" w:firstLine="0"/>
        <w:jc w:val="both"/>
        <w:rPr>
          <w:u w:val="single"/>
        </w:rPr>
      </w:pPr>
      <w:r w:rsidDel="00000000" w:rsidR="00000000" w:rsidRPr="00000000">
        <w:rPr>
          <w:rtl w:val="0"/>
        </w:rPr>
      </w:r>
    </w:p>
    <w:tbl>
      <w:tblPr>
        <w:tblStyle w:val="Table4"/>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5"/>
        <w:gridCol w:w="3643"/>
        <w:gridCol w:w="2222"/>
        <w:gridCol w:w="1383"/>
        <w:gridCol w:w="1743"/>
        <w:tblGridChange w:id="0">
          <w:tblGrid>
            <w:gridCol w:w="745"/>
            <w:gridCol w:w="3643"/>
            <w:gridCol w:w="2222"/>
            <w:gridCol w:w="1383"/>
            <w:gridCol w:w="1743"/>
          </w:tblGrid>
        </w:tblGridChange>
      </w:tblGrid>
      <w:tr>
        <w:trPr>
          <w:cantSplit w:val="0"/>
          <w:tblHeader w:val="0"/>
        </w:trPr>
        <w:tc>
          <w:tcPr>
            <w:shd w:fill="f2f2f2" w:val="clear"/>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Nr.crt</w:t>
            </w:r>
          </w:p>
        </w:tc>
        <w:tc>
          <w:tcPr>
            <w:shd w:fill="f2f2f2" w:val="clea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Descriere pachet</w:t>
            </w:r>
          </w:p>
        </w:tc>
        <w:tc>
          <w:tcPr>
            <w:shd w:fill="f2f2f2" w:val="clear"/>
            <w:vAlign w:val="center"/>
          </w:tcPr>
          <w:p w:rsidR="00000000" w:rsidDel="00000000" w:rsidP="00000000" w:rsidRDefault="00000000" w:rsidRPr="00000000" w14:paraId="00000126">
            <w:pPr>
              <w:spacing w:line="276" w:lineRule="auto"/>
              <w:jc w:val="center"/>
              <w:rPr>
                <w:color w:val="000000"/>
              </w:rPr>
            </w:pPr>
            <w:r w:rsidDel="00000000" w:rsidR="00000000" w:rsidRPr="00000000">
              <w:rPr>
                <w:b w:val="1"/>
                <w:color w:val="000000"/>
                <w:rtl w:val="0"/>
              </w:rPr>
              <w:t xml:space="preserve">Cantitate (complet)</w:t>
            </w:r>
            <w:r w:rsidDel="00000000" w:rsidR="00000000" w:rsidRPr="00000000">
              <w:rPr>
                <w:rtl w:val="0"/>
              </w:rPr>
            </w:r>
          </w:p>
        </w:tc>
        <w:tc>
          <w:tcPr>
            <w:shd w:fill="f2f2f2" w:val="clear"/>
            <w:vAlign w:val="center"/>
          </w:tcPr>
          <w:p w:rsidR="00000000" w:rsidDel="00000000" w:rsidP="00000000" w:rsidRDefault="00000000" w:rsidRPr="00000000" w14:paraId="00000127">
            <w:pPr>
              <w:spacing w:line="276" w:lineRule="auto"/>
              <w:jc w:val="center"/>
              <w:rPr>
                <w:b w:val="1"/>
                <w:color w:val="000000"/>
              </w:rPr>
            </w:pPr>
            <w:r w:rsidDel="00000000" w:rsidR="00000000" w:rsidRPr="00000000">
              <w:rPr>
                <w:b w:val="1"/>
                <w:color w:val="000000"/>
                <w:rtl w:val="0"/>
              </w:rPr>
              <w:t xml:space="preserve">Preț Unitar</w:t>
            </w:r>
          </w:p>
          <w:p w:rsidR="00000000" w:rsidDel="00000000" w:rsidP="00000000" w:rsidRDefault="00000000" w:rsidRPr="00000000" w14:paraId="00000128">
            <w:pPr>
              <w:spacing w:line="276" w:lineRule="auto"/>
              <w:jc w:val="center"/>
              <w:rPr>
                <w:color w:val="000000"/>
              </w:rPr>
            </w:pPr>
            <w:r w:rsidDel="00000000" w:rsidR="00000000" w:rsidRPr="00000000">
              <w:rPr>
                <w:b w:val="1"/>
                <w:color w:val="000000"/>
                <w:sz w:val="16"/>
                <w:szCs w:val="16"/>
                <w:rtl w:val="0"/>
              </w:rPr>
              <w:t xml:space="preserve">(fără TVA) -MDL</w:t>
            </w:r>
            <w:r w:rsidDel="00000000" w:rsidR="00000000" w:rsidRPr="00000000">
              <w:rPr>
                <w:rtl w:val="0"/>
              </w:rPr>
            </w:r>
          </w:p>
        </w:tc>
        <w:tc>
          <w:tcPr>
            <w:shd w:fill="f2f2f2" w:val="clear"/>
            <w:vAlign w:val="center"/>
          </w:tcPr>
          <w:p w:rsidR="00000000" w:rsidDel="00000000" w:rsidP="00000000" w:rsidRDefault="00000000" w:rsidRPr="00000000" w14:paraId="00000129">
            <w:pPr>
              <w:spacing w:line="276" w:lineRule="auto"/>
              <w:jc w:val="center"/>
              <w:rPr>
                <w:color w:val="000000"/>
              </w:rPr>
            </w:pPr>
            <w:r w:rsidDel="00000000" w:rsidR="00000000" w:rsidRPr="00000000">
              <w:rPr>
                <w:b w:val="1"/>
                <w:color w:val="000000"/>
                <w:rtl w:val="0"/>
              </w:rPr>
              <w:t xml:space="preserve">Preț Total la destinația finală </w:t>
            </w:r>
            <w:r w:rsidDel="00000000" w:rsidR="00000000" w:rsidRPr="00000000">
              <w:rPr>
                <w:b w:val="1"/>
                <w:color w:val="000000"/>
                <w:sz w:val="16"/>
                <w:szCs w:val="16"/>
                <w:rtl w:val="0"/>
              </w:rPr>
              <w:t xml:space="preserve">(fără TVA)-MDL</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shd w:fill="f2f2f2" w:val="clea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shd w:fill="f2f2f2" w:val="clear"/>
            <w:vAlign w:val="center"/>
          </w:tcPr>
          <w:p w:rsidR="00000000" w:rsidDel="00000000" w:rsidP="00000000" w:rsidRDefault="00000000" w:rsidRPr="00000000" w14:paraId="0000012C">
            <w:pPr>
              <w:spacing w:line="276" w:lineRule="auto"/>
              <w:jc w:val="center"/>
              <w:rPr>
                <w:b w:val="1"/>
                <w:color w:val="000000"/>
              </w:rPr>
            </w:pPr>
            <w:r w:rsidDel="00000000" w:rsidR="00000000" w:rsidRPr="00000000">
              <w:rPr>
                <w:b w:val="1"/>
                <w:color w:val="000000"/>
                <w:rtl w:val="0"/>
              </w:rPr>
              <w:t xml:space="preserve">3</w:t>
            </w:r>
          </w:p>
        </w:tc>
        <w:tc>
          <w:tcPr>
            <w:shd w:fill="f2f2f2" w:val="clear"/>
            <w:vAlign w:val="center"/>
          </w:tcPr>
          <w:p w:rsidR="00000000" w:rsidDel="00000000" w:rsidP="00000000" w:rsidRDefault="00000000" w:rsidRPr="00000000" w14:paraId="0000012D">
            <w:pPr>
              <w:spacing w:line="276" w:lineRule="auto"/>
              <w:jc w:val="center"/>
              <w:rPr>
                <w:b w:val="1"/>
                <w:color w:val="000000"/>
              </w:rPr>
            </w:pPr>
            <w:r w:rsidDel="00000000" w:rsidR="00000000" w:rsidRPr="00000000">
              <w:rPr>
                <w:b w:val="1"/>
                <w:color w:val="000000"/>
                <w:rtl w:val="0"/>
              </w:rPr>
              <w:t xml:space="preserve">4</w:t>
            </w:r>
          </w:p>
        </w:tc>
        <w:tc>
          <w:tcPr>
            <w:shd w:fill="f2f2f2" w:val="clear"/>
            <w:vAlign w:val="center"/>
          </w:tcPr>
          <w:p w:rsidR="00000000" w:rsidDel="00000000" w:rsidP="00000000" w:rsidRDefault="00000000" w:rsidRPr="00000000" w14:paraId="0000012E">
            <w:pPr>
              <w:spacing w:line="276" w:lineRule="auto"/>
              <w:jc w:val="center"/>
              <w:rPr>
                <w:b w:val="1"/>
                <w:color w:val="000000"/>
              </w:rPr>
            </w:pPr>
            <w:r w:rsidDel="00000000" w:rsidR="00000000" w:rsidRPr="00000000">
              <w:rPr>
                <w:b w:val="1"/>
                <w:color w:val="000000"/>
                <w:rtl w:val="0"/>
              </w:rPr>
              <w:t xml:space="preserve">5=3X4</w:t>
            </w:r>
          </w:p>
        </w:tc>
      </w:tr>
      <w:tr>
        <w:trPr>
          <w:cantSplit w:val="0"/>
          <w:tblHeader w:val="0"/>
        </w:trPr>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Traducere verbală simultană (română-engleză-română) </w:t>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Număr de interpreți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Cel puțin doi interpreți cu experiență în traducerea simultană.</w:t>
            </w:r>
          </w:p>
          <w:p w:rsidR="00000000" w:rsidDel="00000000" w:rsidP="00000000" w:rsidRDefault="00000000" w:rsidRPr="00000000" w14:paraId="00000131">
            <w:pPr>
              <w:spacing w:after="280" w:before="280" w:lineRule="auto"/>
              <w:rPr/>
            </w:pPr>
            <w:r w:rsidDel="00000000" w:rsidR="00000000" w:rsidRPr="00000000">
              <w:rPr>
                <w:rtl w:val="0"/>
              </w:rPr>
              <w:t xml:space="preserve">  </w:t>
            </w:r>
            <w:r w:rsidDel="00000000" w:rsidR="00000000" w:rsidRPr="00000000">
              <w:rPr>
                <w:b w:val="1"/>
                <w:rtl w:val="0"/>
              </w:rPr>
              <w:t xml:space="preserve">Limbi</w:t>
            </w:r>
            <w:r w:rsidDel="00000000" w:rsidR="00000000" w:rsidRPr="00000000">
              <w:rPr>
                <w:rtl w:val="0"/>
              </w:rPr>
              <w:t xml:space="preserve">: Română ↔ Engleză</w:t>
            </w:r>
          </w:p>
          <w:p w:rsidR="00000000" w:rsidDel="00000000" w:rsidP="00000000" w:rsidRDefault="00000000" w:rsidRPr="00000000" w14:paraId="00000132">
            <w:pPr>
              <w:spacing w:after="280" w:before="280" w:lineRule="auto"/>
              <w:rPr/>
            </w:pPr>
            <w:r w:rsidDel="00000000" w:rsidR="00000000" w:rsidRPr="00000000">
              <w:rPr>
                <w:rtl w:val="0"/>
              </w:rPr>
              <w:t xml:space="preserve">  </w:t>
            </w:r>
            <w:r w:rsidDel="00000000" w:rsidR="00000000" w:rsidRPr="00000000">
              <w:rPr>
                <w:b w:val="1"/>
                <w:rtl w:val="0"/>
              </w:rPr>
              <w:t xml:space="preserve">Modalitate de livrare</w:t>
            </w:r>
            <w:r w:rsidDel="00000000" w:rsidR="00000000" w:rsidRPr="00000000">
              <w:rPr>
                <w:rtl w:val="0"/>
              </w:rPr>
              <w:t xml:space="preserve">: Traducere simultană utilizând echipamente de traducere profesionale (boxe, căști, microfoane).</w:t>
            </w:r>
          </w:p>
          <w:p w:rsidR="00000000" w:rsidDel="00000000" w:rsidP="00000000" w:rsidRDefault="00000000" w:rsidRPr="00000000" w14:paraId="00000133">
            <w:pPr>
              <w:spacing w:after="280" w:before="280" w:lineRule="auto"/>
              <w:rPr/>
            </w:pPr>
            <w:r w:rsidDel="00000000" w:rsidR="00000000" w:rsidRPr="00000000">
              <w:rPr>
                <w:rtl w:val="0"/>
              </w:rPr>
              <w:t xml:space="preserve">  </w:t>
            </w:r>
            <w:r w:rsidDel="00000000" w:rsidR="00000000" w:rsidRPr="00000000">
              <w:rPr>
                <w:b w:val="1"/>
                <w:rtl w:val="0"/>
              </w:rPr>
              <w:t xml:space="preserve">Certificări și experiență</w:t>
            </w:r>
            <w:r w:rsidDel="00000000" w:rsidR="00000000" w:rsidRPr="00000000">
              <w:rPr>
                <w:rtl w:val="0"/>
              </w:rPr>
              <w:t xml:space="preserve">: Interpreți autorizați, cu experiență în evenimente internaționale sau organizate de instituții neguvernamentale și internaționale.</w:t>
            </w:r>
          </w:p>
          <w:p w:rsidR="00000000" w:rsidDel="00000000" w:rsidP="00000000" w:rsidRDefault="00000000" w:rsidRPr="00000000" w14:paraId="00000134">
            <w:pPr>
              <w:spacing w:before="280" w:lineRule="auto"/>
              <w:rPr>
                <w:highlight w:val="yellow"/>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Până la 1 (una) zi</w:t>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39">
            <w:pPr>
              <w:rPr/>
            </w:pPr>
            <w:r w:rsidDel="00000000" w:rsidR="00000000" w:rsidRPr="00000000">
              <w:rPr>
                <w:rtl w:val="0"/>
              </w:rPr>
              <w:t xml:space="preserve">Închiriere echipament de traducere verbală simultană pentru un număr de cel mult 70 de persoane</w:t>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Până la 1 (una) zi</w:t>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Eveniment hibrid, link Zoom, cameră, conexiune echipament tehnic cu platforma Zoom, asistență tehnică</w:t>
            </w: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Până la 1 (una) zi</w:t>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43">
            <w:pPr>
              <w:spacing w:line="276" w:lineRule="auto"/>
              <w:rPr/>
            </w:pPr>
            <w:r w:rsidDel="00000000" w:rsidR="00000000" w:rsidRPr="00000000">
              <w:rPr>
                <w:rtl w:val="0"/>
              </w:rPr>
              <w:t xml:space="preserve">Traducere scrisă (română-engleză) </w:t>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Până la 100 (două sute) de pagini (1 pagină= 1800 caractere cu spații)</w:t>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Traducere scrisă (română-rusă)</w:t>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Până la 50 (una sută) de pagini (1 pagină= 1800 caractere cu spații)</w:t>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C">
      <w:pPr>
        <w:ind w:left="360" w:firstLine="0"/>
        <w:rPr>
          <w:i w:val="1"/>
        </w:rPr>
      </w:pPr>
      <w:r w:rsidDel="00000000" w:rsidR="00000000" w:rsidRPr="00000000">
        <w:rPr>
          <w:rFonts w:ascii="Trebuchet MS" w:cs="Trebuchet MS" w:eastAsia="Trebuchet MS" w:hAnsi="Trebuchet MS"/>
          <w:i w:val="1"/>
          <w:sz w:val="22"/>
          <w:szCs w:val="22"/>
          <w:highlight w:val="yellow"/>
          <w:rtl w:val="0"/>
        </w:rPr>
        <w:t xml:space="preserve">[</w:t>
      </w:r>
      <w:r w:rsidDel="00000000" w:rsidR="00000000" w:rsidRPr="00000000">
        <w:rPr>
          <w:i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4D">
      <w:pPr>
        <w:ind w:left="360" w:firstLine="0"/>
        <w:rPr>
          <w:i w:val="1"/>
        </w:rPr>
      </w:pPr>
      <w:r w:rsidDel="00000000" w:rsidR="00000000" w:rsidRPr="00000000">
        <w:rPr>
          <w:rtl w:val="0"/>
        </w:rPr>
      </w:r>
    </w:p>
    <w:p w:rsidR="00000000" w:rsidDel="00000000" w:rsidP="00000000" w:rsidRDefault="00000000" w:rsidRPr="00000000" w14:paraId="0000014E">
      <w:pPr>
        <w:numPr>
          <w:ilvl w:val="0"/>
          <w:numId w:val="15"/>
        </w:numPr>
        <w:tabs>
          <w:tab w:val="left" w:leader="none" w:pos="720"/>
        </w:tabs>
        <w:spacing w:line="276" w:lineRule="auto"/>
        <w:ind w:left="360" w:firstLine="360"/>
        <w:jc w:val="both"/>
        <w:rPr/>
      </w:pPr>
      <w:r w:rsidDel="00000000" w:rsidR="00000000" w:rsidRPr="00000000">
        <w:rPr>
          <w:b w:val="1"/>
          <w:u w:val="single"/>
          <w:rtl w:val="0"/>
        </w:rPr>
        <w:t xml:space="preserve">Preț Fix: </w:t>
      </w:r>
      <w:r w:rsidDel="00000000" w:rsidR="00000000" w:rsidRPr="00000000">
        <w:rPr>
          <w:rtl w:val="0"/>
        </w:rPr>
        <w:t xml:space="preserve">Prețurile indicate mai sus sunt ferme și fixe și nu fac obiectul nici unei ajustări în timpul executării contractului.</w:t>
      </w:r>
    </w:p>
    <w:p w:rsidR="00000000" w:rsidDel="00000000" w:rsidP="00000000" w:rsidRDefault="00000000" w:rsidRPr="00000000" w14:paraId="0000014F">
      <w:pPr>
        <w:tabs>
          <w:tab w:val="left" w:leader="none" w:pos="720"/>
        </w:tabs>
        <w:spacing w:line="276" w:lineRule="auto"/>
        <w:ind w:left="720" w:firstLine="0"/>
        <w:jc w:val="both"/>
        <w:rPr/>
      </w:pPr>
      <w:r w:rsidDel="00000000" w:rsidR="00000000" w:rsidRPr="00000000">
        <w:rPr>
          <w:rtl w:val="0"/>
        </w:rPr>
        <w:t xml:space="preserve">Prețul total convenit pentru livrarea produsului și a serviciilor asociate este în valoare de ............................ MDL fără TVA.</w:t>
      </w:r>
    </w:p>
    <w:p w:rsidR="00000000" w:rsidDel="00000000" w:rsidP="00000000" w:rsidRDefault="00000000" w:rsidRPr="00000000" w14:paraId="00000150">
      <w:pPr>
        <w:spacing w:line="276" w:lineRule="auto"/>
        <w:ind w:left="1080" w:hanging="720"/>
        <w:jc w:val="both"/>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Depunerea Ofertei</w:t>
      </w:r>
    </w:p>
    <w:p w:rsidR="00000000" w:rsidDel="00000000" w:rsidP="00000000" w:rsidRDefault="00000000" w:rsidRPr="00000000" w14:paraId="00000152">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both"/>
        <w:rPr>
          <w:rFonts w:ascii="Times New Roman" w:cs="Times New Roman" w:eastAsia="Times New Roman" w:hAnsi="Times New Roman"/>
          <w:b w:val="1"/>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54">
      <w:pPr>
        <w:numPr>
          <w:ilvl w:val="0"/>
          <w:numId w:val="15"/>
        </w:numPr>
        <w:spacing w:line="276" w:lineRule="auto"/>
        <w:ind w:left="1080" w:hanging="360"/>
        <w:jc w:val="both"/>
        <w:rPr/>
      </w:pPr>
      <w:r w:rsidDel="00000000" w:rsidR="00000000" w:rsidRPr="00000000">
        <w:rPr>
          <w:b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55">
      <w:pPr>
        <w:spacing w:line="276" w:lineRule="auto"/>
        <w:ind w:left="360" w:firstLine="0"/>
        <w:rPr>
          <w:b w:val="1"/>
        </w:rPr>
      </w:pPr>
      <w:r w:rsidDel="00000000" w:rsidR="00000000" w:rsidRPr="00000000">
        <w:rPr>
          <w:rtl w:val="0"/>
        </w:rPr>
      </w:r>
    </w:p>
    <w:p w:rsidR="00000000" w:rsidDel="00000000" w:rsidP="00000000" w:rsidRDefault="00000000" w:rsidRPr="00000000" w14:paraId="00000156">
      <w:pPr>
        <w:numPr>
          <w:ilvl w:val="0"/>
          <w:numId w:val="15"/>
        </w:numPr>
        <w:spacing w:line="276" w:lineRule="auto"/>
        <w:ind w:left="720" w:firstLine="0"/>
        <w:jc w:val="both"/>
        <w:rPr/>
      </w:pPr>
      <w:r w:rsidDel="00000000" w:rsidR="00000000" w:rsidRPr="00000000">
        <w:rPr>
          <w:b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57">
      <w:pPr>
        <w:spacing w:line="276" w:lineRule="auto"/>
        <w:ind w:left="360" w:firstLine="0"/>
        <w:jc w:val="both"/>
        <w:rPr/>
      </w:pPr>
      <w:r w:rsidDel="00000000" w:rsidR="00000000" w:rsidRPr="00000000">
        <w:rPr>
          <w:rtl w:val="0"/>
        </w:rPr>
      </w:r>
    </w:p>
    <w:p w:rsidR="00000000" w:rsidDel="00000000" w:rsidP="00000000" w:rsidRDefault="00000000" w:rsidRPr="00000000" w14:paraId="00000158">
      <w:pPr>
        <w:numPr>
          <w:ilvl w:val="0"/>
          <w:numId w:val="15"/>
        </w:numPr>
        <w:spacing w:line="276" w:lineRule="auto"/>
        <w:ind w:left="720" w:firstLine="0"/>
        <w:jc w:val="both"/>
        <w:rPr>
          <w:b w:val="1"/>
          <w:u w:val="single"/>
        </w:rPr>
      </w:pPr>
      <w:r w:rsidDel="00000000" w:rsidR="00000000" w:rsidRPr="00000000">
        <w:rPr>
          <w:b w:val="1"/>
          <w:u w:val="single"/>
          <w:rtl w:val="0"/>
        </w:rPr>
        <w:t xml:space="preserve">Recepţia calitativă şi cantitativă:</w:t>
      </w:r>
    </w:p>
    <w:p w:rsidR="00000000" w:rsidDel="00000000" w:rsidP="00000000" w:rsidRDefault="00000000" w:rsidRPr="00000000" w14:paraId="00000159">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5A">
      <w:pPr>
        <w:spacing w:line="276" w:lineRule="auto"/>
        <w:ind w:left="360" w:firstLine="708"/>
        <w:jc w:val="both"/>
        <w:rPr/>
      </w:pPr>
      <w:r w:rsidDel="00000000" w:rsidR="00000000" w:rsidRPr="00000000">
        <w:rPr>
          <w:b w:val="1"/>
          <w:rtl w:val="0"/>
        </w:rPr>
        <w:t xml:space="preserve">Recepția calitativă</w:t>
      </w:r>
      <w:r w:rsidDel="00000000" w:rsidR="00000000" w:rsidRPr="00000000">
        <w:rPr>
          <w:rtl w:val="0"/>
        </w:rPr>
        <w:t xml:space="preserve"> a serviciilor de traducere verbală și scrisă se va realiza prin verificarea acurateței și calității traducerilor efectuate, conform cerințelor specificate în documentație. Se va evalua competența traducătorilor, respectarea termenelor stabilite și corectitudinea terminologică, precum și conformitatea cu cerințele lingvistice și contextuale ale proiectului. De asemenea, se va verifica livrarea serviciilor în conformitate cu standardele de calitate stabilite și satisfacția beneficiarului față de prestarea acestora.</w:t>
      </w:r>
    </w:p>
    <w:p w:rsidR="00000000" w:rsidDel="00000000" w:rsidP="00000000" w:rsidRDefault="00000000" w:rsidRPr="00000000" w14:paraId="0000015B">
      <w:pPr>
        <w:spacing w:line="276" w:lineRule="auto"/>
        <w:ind w:left="360" w:firstLine="708"/>
        <w:jc w:val="both"/>
        <w:rPr/>
      </w:pPr>
      <w:r w:rsidDel="00000000" w:rsidR="00000000" w:rsidRPr="00000000">
        <w:rPr>
          <w:b w:val="1"/>
          <w:rtl w:val="0"/>
        </w:rPr>
        <w:t xml:space="preserve">Recepția cantitativă</w:t>
      </w:r>
      <w:r w:rsidDel="00000000" w:rsidR="00000000" w:rsidRPr="00000000">
        <w:rPr>
          <w:rtl w:val="0"/>
        </w:rPr>
        <w:t xml:space="preserve"> presupune verificarea existenței tuturor serviciilor de traducere și echipamentelor necesare, conform specificațiilor din ofertă și comanda aprobată, asigurându-se că toate resursele sunt disponibile pentru implementarea corectă a proiectului.</w:t>
      </w:r>
    </w:p>
    <w:p w:rsidR="00000000" w:rsidDel="00000000" w:rsidP="00000000" w:rsidRDefault="00000000" w:rsidRPr="00000000" w14:paraId="0000015C">
      <w:pPr>
        <w:spacing w:line="276" w:lineRule="auto"/>
        <w:ind w:left="360" w:firstLine="708"/>
        <w:jc w:val="both"/>
        <w:rPr/>
      </w:pPr>
      <w:r w:rsidDel="00000000" w:rsidR="00000000" w:rsidRPr="00000000">
        <w:rPr>
          <w:rtl w:val="0"/>
        </w:rPr>
        <w:t xml:space="preserve">Rezultatele recepţiei se vor consemna în „Actul de Primire-Predare”, semnat de ambele părţi. Recepţia produsului va fi considerată finalizată la data încheierii Actului de Primire-Predare, fără obiecțiuni. După încheierea Actului de Primire-Predare, fără obiecțiuni, Furnizorul va emite factura aferentă.</w:t>
      </w:r>
    </w:p>
    <w:p w:rsidR="00000000" w:rsidDel="00000000" w:rsidP="00000000" w:rsidRDefault="00000000" w:rsidRPr="00000000" w14:paraId="0000015D">
      <w:pPr>
        <w:spacing w:line="276" w:lineRule="auto"/>
        <w:ind w:left="360" w:firstLine="708"/>
        <w:jc w:val="both"/>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Plata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factura emisă va fi făcută după cum urmează: 100% după semnarea Actului de Primire-Predare, pentru serviciile prestate după fiecare eveniment/ document tradus. </w:t>
      </w:r>
    </w:p>
    <w:p w:rsidR="00000000" w:rsidDel="00000000" w:rsidP="00000000" w:rsidRDefault="00000000" w:rsidRPr="00000000" w14:paraId="0000015F">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60">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61">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63">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64">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65">
      <w:pPr>
        <w:spacing w:line="276" w:lineRule="auto"/>
        <w:ind w:left="1080" w:hanging="720"/>
        <w:jc w:val="both"/>
        <w:rPr/>
      </w:pPr>
      <w:r w:rsidDel="00000000" w:rsidR="00000000" w:rsidRPr="00000000">
        <w:rPr>
          <w:rtl w:val="0"/>
        </w:rPr>
      </w:r>
    </w:p>
    <w:p w:rsidR="00000000" w:rsidDel="00000000" w:rsidP="00000000" w:rsidRDefault="00000000" w:rsidRPr="00000000" w14:paraId="00000166">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67">
      <w:pPr>
        <w:spacing w:line="276" w:lineRule="auto"/>
        <w:jc w:val="both"/>
        <w:rPr/>
      </w:pPr>
      <w:r w:rsidDel="00000000" w:rsidR="00000000" w:rsidRPr="00000000">
        <w:rPr>
          <w:rtl w:val="0"/>
        </w:rPr>
        <w:tab/>
      </w:r>
    </w:p>
    <w:p w:rsidR="00000000" w:rsidDel="00000000" w:rsidP="00000000" w:rsidRDefault="00000000" w:rsidRPr="00000000" w14:paraId="00000168">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69">
      <w:pPr>
        <w:spacing w:line="276" w:lineRule="auto"/>
        <w:jc w:val="both"/>
        <w:rPr/>
      </w:pPr>
      <w:r w:rsidDel="00000000" w:rsidR="00000000" w:rsidRPr="00000000">
        <w:rPr>
          <w:rtl w:val="0"/>
        </w:rPr>
        <w:tab/>
      </w:r>
    </w:p>
    <w:p w:rsidR="00000000" w:rsidDel="00000000" w:rsidP="00000000" w:rsidRDefault="00000000" w:rsidRPr="00000000" w14:paraId="0000016A">
      <w:pPr>
        <w:spacing w:line="276" w:lineRule="auto"/>
        <w:jc w:val="both"/>
        <w:rPr/>
      </w:pPr>
      <w:r w:rsidDel="00000000" w:rsidR="00000000" w:rsidRPr="00000000">
        <w:rPr>
          <w:rtl w:val="0"/>
        </w:rPr>
      </w:r>
    </w:p>
    <w:p w:rsidR="00000000" w:rsidDel="00000000" w:rsidP="00000000" w:rsidRDefault="00000000" w:rsidRPr="00000000" w14:paraId="0000016B">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6C">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6D">
      <w:pPr>
        <w:spacing w:line="276" w:lineRule="auto"/>
        <w:jc w:val="both"/>
        <w:rPr/>
      </w:pPr>
      <w:r w:rsidDel="00000000" w:rsidR="00000000" w:rsidRPr="00000000">
        <w:rPr>
          <w:rtl w:val="0"/>
        </w:rPr>
      </w:r>
    </w:p>
    <w:p w:rsidR="00000000" w:rsidDel="00000000" w:rsidP="00000000" w:rsidRDefault="00000000" w:rsidRPr="00000000" w14:paraId="0000016E">
      <w:pPr>
        <w:spacing w:line="276" w:lineRule="auto"/>
        <w:jc w:val="both"/>
        <w:rPr/>
      </w:pPr>
      <w:r w:rsidDel="00000000" w:rsidR="00000000" w:rsidRPr="00000000">
        <w:rPr>
          <w:rtl w:val="0"/>
        </w:rPr>
      </w:r>
    </w:p>
    <w:p w:rsidR="00000000" w:rsidDel="00000000" w:rsidP="00000000" w:rsidRDefault="00000000" w:rsidRPr="00000000" w14:paraId="0000016F">
      <w:pPr>
        <w:spacing w:line="276" w:lineRule="auto"/>
        <w:jc w:val="both"/>
        <w:rPr/>
      </w:pPr>
      <w:r w:rsidDel="00000000" w:rsidR="00000000" w:rsidRPr="00000000">
        <w:rPr>
          <w:rtl w:val="0"/>
        </w:rPr>
      </w:r>
    </w:p>
    <w:p w:rsidR="00000000" w:rsidDel="00000000" w:rsidP="00000000" w:rsidRDefault="00000000" w:rsidRPr="00000000" w14:paraId="00000170">
      <w:pPr>
        <w:spacing w:line="276" w:lineRule="auto"/>
        <w:jc w:val="both"/>
        <w:rPr/>
      </w:pPr>
      <w:r w:rsidDel="00000000" w:rsidR="00000000" w:rsidRPr="00000000">
        <w:rPr>
          <w:rtl w:val="0"/>
        </w:rPr>
      </w:r>
    </w:p>
    <w:p w:rsidR="00000000" w:rsidDel="00000000" w:rsidP="00000000" w:rsidRDefault="00000000" w:rsidRPr="00000000" w14:paraId="00000171">
      <w:pPr>
        <w:spacing w:line="276" w:lineRule="auto"/>
        <w:jc w:val="both"/>
        <w:rPr/>
      </w:pPr>
      <w:r w:rsidDel="00000000" w:rsidR="00000000" w:rsidRPr="00000000">
        <w:rPr>
          <w:rtl w:val="0"/>
        </w:rPr>
      </w:r>
    </w:p>
    <w:p w:rsidR="00000000" w:rsidDel="00000000" w:rsidP="00000000" w:rsidRDefault="00000000" w:rsidRPr="00000000" w14:paraId="00000172">
      <w:pPr>
        <w:spacing w:after="200" w:line="276" w:lineRule="auto"/>
        <w:rPr/>
        <w:sectPr>
          <w:type w:val="nextPage"/>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73">
      <w:pPr>
        <w:spacing w:line="276" w:lineRule="auto"/>
        <w:jc w:val="both"/>
        <w:rPr>
          <w:b w:val="1"/>
        </w:rPr>
      </w:pPr>
      <w:r w:rsidDel="00000000" w:rsidR="00000000" w:rsidRPr="00000000">
        <w:rPr>
          <w:b w:val="1"/>
          <w:rtl w:val="0"/>
        </w:rPr>
        <w:t xml:space="preserve">Anexa nr. 5</w:t>
      </w:r>
    </w:p>
    <w:p w:rsidR="00000000" w:rsidDel="00000000" w:rsidP="00000000" w:rsidRDefault="00000000" w:rsidRPr="00000000" w14:paraId="00000174">
      <w:pPr>
        <w:spacing w:line="276" w:lineRule="auto"/>
        <w:jc w:val="both"/>
        <w:rPr/>
      </w:pPr>
      <w:r w:rsidDel="00000000" w:rsidR="00000000" w:rsidRPr="00000000">
        <w:rPr>
          <w:rtl w:val="0"/>
        </w:rPr>
      </w:r>
    </w:p>
    <w:p w:rsidR="00000000" w:rsidDel="00000000" w:rsidP="00000000" w:rsidRDefault="00000000" w:rsidRPr="00000000" w14:paraId="00000175">
      <w:pPr>
        <w:spacing w:after="120" w:line="276" w:lineRule="auto"/>
        <w:jc w:val="both"/>
        <w:rPr>
          <w:color w:val="000000"/>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Ofertant</w:t>
      </w:r>
    </w:p>
    <w:p w:rsidR="00000000" w:rsidDel="00000000" w:rsidP="00000000" w:rsidRDefault="00000000" w:rsidRPr="00000000" w14:paraId="00000177">
      <w:pPr>
        <w:rPr/>
      </w:pPr>
      <w:r w:rsidDel="00000000" w:rsidR="00000000" w:rsidRPr="00000000">
        <w:rPr>
          <w:rtl w:val="0"/>
        </w:rPr>
        <w:t xml:space="preserve">__________________</w:t>
      </w:r>
    </w:p>
    <w:p w:rsidR="00000000" w:rsidDel="00000000" w:rsidP="00000000" w:rsidRDefault="00000000" w:rsidRPr="00000000" w14:paraId="00000178">
      <w:pPr>
        <w:rPr/>
      </w:pPr>
      <w:r w:rsidDel="00000000" w:rsidR="00000000" w:rsidRPr="00000000">
        <w:rPr>
          <w:rtl w:val="0"/>
        </w:rPr>
        <w:t xml:space="preserve">[</w:t>
      </w:r>
      <w:r w:rsidDel="00000000" w:rsidR="00000000" w:rsidRPr="00000000">
        <w:rPr>
          <w:i w:val="1"/>
          <w:rtl w:val="0"/>
        </w:rPr>
        <w:t xml:space="preserve">numele</w:t>
      </w:r>
      <w:r w:rsidDel="00000000" w:rsidR="00000000" w:rsidRPr="00000000">
        <w:rPr>
          <w:rtl w:val="0"/>
        </w:rPr>
        <w:t xml:space="preserve">]</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jc w:val="center"/>
        <w:rPr>
          <w:b w:val="1"/>
        </w:rPr>
      </w:pPr>
      <w:r w:rsidDel="00000000" w:rsidR="00000000" w:rsidRPr="00000000">
        <w:rPr>
          <w:b w:val="1"/>
          <w:rtl w:val="0"/>
        </w:rPr>
        <w:t xml:space="preserve">Declaraţie pe propria răspundere</w:t>
      </w:r>
    </w:p>
    <w:p w:rsidR="00000000" w:rsidDel="00000000" w:rsidP="00000000" w:rsidRDefault="00000000" w:rsidRPr="00000000" w14:paraId="0000017B">
      <w:pPr>
        <w:jc w:val="center"/>
        <w:rPr>
          <w:b w:val="1"/>
        </w:rPr>
      </w:pPr>
      <w:r w:rsidDel="00000000" w:rsidR="00000000" w:rsidRPr="00000000">
        <w:rPr>
          <w:rtl w:val="0"/>
        </w:rPr>
      </w:r>
    </w:p>
    <w:p w:rsidR="00000000" w:rsidDel="00000000" w:rsidP="00000000" w:rsidRDefault="00000000" w:rsidRPr="00000000" w14:paraId="0000017C">
      <w:pPr>
        <w:spacing w:after="120" w:lineRule="auto"/>
        <w:jc w:val="both"/>
        <w:rPr>
          <w:b w:val="1"/>
        </w:rPr>
      </w:pPr>
      <w:r w:rsidDel="00000000" w:rsidR="00000000" w:rsidRPr="00000000">
        <w:rPr>
          <w:rtl w:val="0"/>
        </w:rPr>
        <w:t xml:space="preserve">Subscrisa [denumirea firmei, numele ofertantului], în calitate de Ofertant la procedura de achiziție MD-AGC-500985-NC-RFQ pentru atribuirea contractului pentru prestarea serviciilor de traducere scrisă și verbală și închiriere a echipamentului tehnic de traducere verbală de către </w:t>
      </w:r>
      <w:r w:rsidDel="00000000" w:rsidR="00000000" w:rsidRPr="00000000">
        <w:rPr>
          <w:b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7D">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7E">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7F">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80">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81">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82">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83">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84">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85">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86">
      <w:pPr>
        <w:spacing w:after="120" w:lineRule="auto"/>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________________________</w:t>
      </w:r>
    </w:p>
    <w:p w:rsidR="00000000" w:rsidDel="00000000" w:rsidP="00000000" w:rsidRDefault="00000000" w:rsidRPr="00000000" w14:paraId="00000188">
      <w:pPr>
        <w:rPr/>
      </w:pPr>
      <w:r w:rsidDel="00000000" w:rsidR="00000000" w:rsidRPr="00000000">
        <w:rPr>
          <w:rtl w:val="0"/>
        </w:rPr>
        <w:t xml:space="preserve">Nume Ofertant</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______________________</w:t>
      </w:r>
    </w:p>
    <w:p w:rsidR="00000000" w:rsidDel="00000000" w:rsidP="00000000" w:rsidRDefault="00000000" w:rsidRPr="00000000" w14:paraId="0000018B">
      <w:pPr>
        <w:rPr/>
      </w:pPr>
      <w:r w:rsidDel="00000000" w:rsidR="00000000" w:rsidRPr="00000000">
        <w:rPr>
          <w:rtl w:val="0"/>
        </w:rPr>
        <w:t xml:space="preserve">[Nume semnatar autorizat și </w:t>
      </w:r>
      <w:r w:rsidDel="00000000" w:rsidR="00000000" w:rsidRPr="00000000">
        <w:rPr>
          <w:i w:val="1"/>
          <w:rtl w:val="0"/>
        </w:rPr>
        <w:t xml:space="preserve">semnătura</w:t>
      </w:r>
      <w:r w:rsidDel="00000000" w:rsidR="00000000" w:rsidRPr="00000000">
        <w:rPr>
          <w:rtl w:val="0"/>
        </w:rPr>
        <w:t xml:space="preserve">]</w:t>
      </w:r>
      <w:r w:rsidDel="00000000" w:rsidR="00000000" w:rsidRPr="00000000">
        <w:rPr>
          <w:b w:val="1"/>
          <w:rtl w:val="0"/>
        </w:rPr>
        <w:tab/>
        <w:tab/>
        <w:tab/>
      </w:r>
      <w:r w:rsidDel="00000000" w:rsidR="00000000" w:rsidRPr="00000000">
        <w:rPr>
          <w:rtl w:val="0"/>
        </w:rPr>
        <w:t xml:space="preserve">Data completării ......................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8F">
      <w:pPr>
        <w:spacing w:after="120" w:line="276" w:lineRule="auto"/>
        <w:jc w:val="both"/>
        <w:rPr>
          <w:b w:val="1"/>
          <w:color w:val="000000"/>
        </w:rPr>
      </w:pPr>
      <w:r w:rsidDel="00000000" w:rsidR="00000000" w:rsidRPr="00000000">
        <w:rPr>
          <w:b w:val="1"/>
          <w:color w:val="000000"/>
          <w:rtl w:val="0"/>
        </w:rPr>
        <w:t xml:space="preserve">Anexa nr. 6 </w:t>
      </w:r>
    </w:p>
    <w:p w:rsidR="00000000" w:rsidDel="00000000" w:rsidP="00000000" w:rsidRDefault="00000000" w:rsidRPr="00000000" w14:paraId="00000190">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ÎMPUTERNICIRE</w:t>
      </w:r>
    </w:p>
    <w:p w:rsidR="00000000" w:rsidDel="00000000" w:rsidP="00000000" w:rsidRDefault="00000000" w:rsidRPr="00000000" w14:paraId="0000019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95">
      <w:pPr>
        <w:numPr>
          <w:ilvl w:val="0"/>
          <w:numId w:val="10"/>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96">
      <w:pPr>
        <w:numPr>
          <w:ilvl w:val="0"/>
          <w:numId w:val="10"/>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97">
      <w:pPr>
        <w:numPr>
          <w:ilvl w:val="0"/>
          <w:numId w:val="10"/>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spacing w:after="120" w:line="276" w:lineRule="auto"/>
        <w:jc w:val="both"/>
        <w:rPr>
          <w:b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3">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9">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4">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15">
    <w:lvl w:ilvl="0">
      <w:start w:val="1"/>
      <w:numFmt w:val="decimal"/>
      <w:lvlText w:val="%1."/>
      <w:lvlJc w:val="left"/>
      <w:pPr>
        <w:ind w:left="720" w:hanging="360"/>
      </w:pPr>
      <w:rPr>
        <w:rFonts w:ascii="Times New Roman" w:cs="Times New Roman" w:eastAsia="Times New Roman" w:hAnsi="Times New Roman"/>
        <w:i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sz w:val="32"/>
      <w:szCs w:val="32"/>
    </w:rPr>
  </w:style>
  <w:style w:type="paragraph" w:styleId="Heading2">
    <w:name w:val="heading 2"/>
    <w:basedOn w:val="Normal"/>
    <w:next w:val="Normal"/>
    <w:pPr>
      <w:keepNext w:val="1"/>
      <w:ind w:left="0" w:firstLine="0"/>
      <w:jc w:val="center"/>
    </w:pPr>
    <w:rPr>
      <w:b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spacing w:after="0" w:line="240" w:lineRule="auto"/>
      <w:jc w:val="both"/>
    </w:pPr>
    <w:rPr>
      <w:rFonts w:ascii="Times New Roman" w:cs="Times New Roman" w:eastAsia="Times New Roman" w:hAnsi="Times New Roman"/>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pPr>
      <w:spacing w:after="0" w:line="240" w:lineRule="auto"/>
    </w:pPr>
    <w:rPr>
      <w:rFonts w:ascii="Trebuchet MS" w:cs="Times New Roman"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spacing w:after="0" w:line="240" w:lineRule="auto"/>
    </w:pPr>
    <w:rPr>
      <w:rFonts w:ascii="Times New Roman" w:cs="Times New Roman" w:hAnsi="Times New Roman"/>
      <w:color w:val="000000"/>
      <w:sz w:val="24"/>
      <w:szCs w:val="24"/>
      <w:lang w:val="en-US"/>
    </w:rPr>
  </w:style>
  <w:style w:type="character" w:styleId="CommentReference">
    <w:name w:val="annotation reference"/>
    <w:basedOn w:val="DefaultParagraphFont"/>
    <w:uiPriority w:val="99"/>
    <w:semiHidden w:val="1"/>
    <w:unhideWhenUsed w:val="1"/>
    <w:rsid w:val="006E3780"/>
    <w:rPr>
      <w:sz w:val="16"/>
      <w:szCs w:val="16"/>
    </w:rPr>
  </w:style>
  <w:style w:type="paragraph" w:styleId="CommentText">
    <w:name w:val="annotation text"/>
    <w:basedOn w:val="Normal"/>
    <w:link w:val="CommentTextChar"/>
    <w:uiPriority w:val="99"/>
    <w:semiHidden w:val="1"/>
    <w:unhideWhenUsed w:val="1"/>
    <w:rsid w:val="006E3780"/>
    <w:rPr>
      <w:sz w:val="20"/>
      <w:szCs w:val="20"/>
    </w:rPr>
  </w:style>
  <w:style w:type="character" w:styleId="CommentTextChar" w:customStyle="1">
    <w:name w:val="Comment Text Char"/>
    <w:basedOn w:val="DefaultParagraphFont"/>
    <w:link w:val="CommentText"/>
    <w:uiPriority w:val="99"/>
    <w:semiHidden w:val="1"/>
    <w:rsid w:val="006E3780"/>
    <w:rPr>
      <w:rFonts w:ascii="Times New Roman" w:cs="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val="1"/>
    <w:unhideWhenUsed w:val="1"/>
    <w:rsid w:val="006E3780"/>
    <w:rPr>
      <w:b w:val="1"/>
      <w:bCs w:val="1"/>
    </w:rPr>
  </w:style>
  <w:style w:type="character" w:styleId="CommentSubjectChar" w:customStyle="1">
    <w:name w:val="Comment Subject Char"/>
    <w:basedOn w:val="CommentTextChar"/>
    <w:link w:val="CommentSubject"/>
    <w:uiPriority w:val="99"/>
    <w:semiHidden w:val="1"/>
    <w:rsid w:val="006E3780"/>
    <w:rPr>
      <w:rFonts w:ascii="Times New Roman" w:cs="Times New Roman" w:eastAsia="Times New Roman" w:hAnsi="Times New Roman"/>
      <w:b w:val="1"/>
      <w:bCs w:val="1"/>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lena.ratoi@gender-centru.m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elena.ratoi@gender-centru.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0dKnFvuHRzj2lBbPvhO/R2uRoA==">CgMxLjAyDmgudzdvdGt5dWR5NnoxMg5oLm5pcnYybnNhbnhmbDgAciExaS0zRVFFMGRzVjhnNXZyeU50ZU9sdTEtWnJQS1JuRHI=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2020-10-16T15:52:00Z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